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99FB" w14:textId="77777777" w:rsidR="00484DBF" w:rsidRDefault="00484DBF" w:rsidP="00977FAA">
      <w:pPr>
        <w:jc w:val="center"/>
        <w:outlineLvl w:val="0"/>
        <w:rPr>
          <w:rFonts w:ascii="Arial" w:hAnsi="Arial" w:cs="Arial"/>
          <w:b/>
        </w:rPr>
      </w:pPr>
      <w:r>
        <w:rPr>
          <w:rFonts w:ascii="Arial" w:hAnsi="Arial" w:cs="Arial"/>
          <w:b/>
        </w:rPr>
        <w:t>Manchester City Council</w:t>
      </w:r>
    </w:p>
    <w:p w14:paraId="318623B3" w14:textId="77777777" w:rsidR="00484DBF" w:rsidRDefault="00484DBF" w:rsidP="00977FAA">
      <w:pPr>
        <w:jc w:val="center"/>
        <w:outlineLvl w:val="0"/>
        <w:rPr>
          <w:rFonts w:ascii="Arial" w:hAnsi="Arial" w:cs="Arial"/>
          <w:b/>
        </w:rPr>
      </w:pPr>
      <w:r>
        <w:rPr>
          <w:rFonts w:ascii="Arial" w:hAnsi="Arial" w:cs="Arial"/>
          <w:b/>
        </w:rPr>
        <w:t>Role Profile</w:t>
      </w:r>
    </w:p>
    <w:p w14:paraId="02146B10" w14:textId="77777777" w:rsidR="00484DBF" w:rsidRDefault="00484DBF" w:rsidP="00977FAA">
      <w:pPr>
        <w:jc w:val="center"/>
        <w:outlineLvl w:val="0"/>
        <w:rPr>
          <w:rFonts w:ascii="Arial" w:hAnsi="Arial" w:cs="Arial"/>
          <w:b/>
        </w:rPr>
      </w:pPr>
    </w:p>
    <w:p w14:paraId="645C00E7" w14:textId="188E18E6" w:rsidR="00977FAA" w:rsidRDefault="197F581B" w:rsidP="512AD75D">
      <w:pPr>
        <w:jc w:val="center"/>
        <w:outlineLvl w:val="0"/>
        <w:rPr>
          <w:rFonts w:ascii="Arial" w:hAnsi="Arial" w:cs="Arial"/>
          <w:b/>
          <w:bCs/>
        </w:rPr>
      </w:pPr>
      <w:r w:rsidRPr="63603A4B">
        <w:rPr>
          <w:rFonts w:ascii="Arial" w:hAnsi="Arial" w:cs="Arial"/>
          <w:b/>
          <w:bCs/>
        </w:rPr>
        <w:t>Inclusion</w:t>
      </w:r>
      <w:r w:rsidR="197A6073" w:rsidRPr="63603A4B">
        <w:rPr>
          <w:rFonts w:ascii="Arial" w:hAnsi="Arial" w:cs="Arial"/>
          <w:b/>
          <w:bCs/>
        </w:rPr>
        <w:t xml:space="preserve"> and Engagement</w:t>
      </w:r>
      <w:r w:rsidRPr="63603A4B">
        <w:rPr>
          <w:rFonts w:ascii="Arial" w:hAnsi="Arial" w:cs="Arial"/>
          <w:b/>
          <w:bCs/>
        </w:rPr>
        <w:t xml:space="preserve"> Lead</w:t>
      </w:r>
      <w:r w:rsidR="003D1013" w:rsidRPr="63603A4B">
        <w:rPr>
          <w:rFonts w:ascii="Arial" w:hAnsi="Arial" w:cs="Arial"/>
          <w:b/>
          <w:bCs/>
        </w:rPr>
        <w:t>, Grade 8</w:t>
      </w:r>
    </w:p>
    <w:p w14:paraId="7E76C5E9" w14:textId="17C9F0BF" w:rsidR="00A61E00" w:rsidRDefault="00A61E00" w:rsidP="512AD75D">
      <w:pPr>
        <w:ind w:left="-426" w:right="-613"/>
        <w:jc w:val="center"/>
        <w:rPr>
          <w:rFonts w:ascii="Arial" w:hAnsi="Arial" w:cs="Arial"/>
          <w:b/>
          <w:bCs/>
        </w:rPr>
      </w:pPr>
      <w:r w:rsidRPr="2C637B16">
        <w:rPr>
          <w:rFonts w:ascii="Arial" w:hAnsi="Arial" w:cs="Arial"/>
          <w:b/>
          <w:bCs/>
        </w:rPr>
        <w:t>Equality, Inclusion and Engagement</w:t>
      </w:r>
      <w:r w:rsidR="2FAE410C" w:rsidRPr="2C637B16">
        <w:rPr>
          <w:rFonts w:ascii="Arial" w:hAnsi="Arial" w:cs="Arial"/>
          <w:b/>
          <w:bCs/>
        </w:rPr>
        <w:t xml:space="preserve"> Team</w:t>
      </w:r>
    </w:p>
    <w:p w14:paraId="54F53DB8" w14:textId="05085785" w:rsidR="003D1013" w:rsidRDefault="00484DBF" w:rsidP="2C637B16">
      <w:pPr>
        <w:jc w:val="center"/>
        <w:outlineLvl w:val="0"/>
        <w:rPr>
          <w:rFonts w:ascii="Arial" w:hAnsi="Arial" w:cs="Arial"/>
          <w:b/>
          <w:bCs/>
        </w:rPr>
      </w:pPr>
      <w:r w:rsidRPr="2C637B16">
        <w:rPr>
          <w:rFonts w:ascii="Arial" w:hAnsi="Arial" w:cs="Arial"/>
          <w:b/>
          <w:bCs/>
        </w:rPr>
        <w:t xml:space="preserve">Reports to: </w:t>
      </w:r>
      <w:r w:rsidR="008A779C" w:rsidRPr="2C637B16">
        <w:rPr>
          <w:rFonts w:ascii="Arial" w:hAnsi="Arial" w:cs="Arial"/>
          <w:b/>
          <w:bCs/>
        </w:rPr>
        <w:t>Integrated Head</w:t>
      </w:r>
      <w:r w:rsidR="00A61E00" w:rsidRPr="2C637B16">
        <w:rPr>
          <w:rFonts w:ascii="Arial" w:hAnsi="Arial" w:cs="Arial"/>
          <w:b/>
          <w:bCs/>
        </w:rPr>
        <w:t xml:space="preserve"> of </w:t>
      </w:r>
      <w:r w:rsidR="00AB13C7" w:rsidRPr="2C637B16">
        <w:rPr>
          <w:rFonts w:ascii="Arial" w:hAnsi="Arial" w:cs="Arial"/>
          <w:b/>
          <w:bCs/>
        </w:rPr>
        <w:t xml:space="preserve">Involvement </w:t>
      </w:r>
      <w:r w:rsidR="00A61E00" w:rsidRPr="2C637B16">
        <w:rPr>
          <w:rFonts w:ascii="Arial" w:hAnsi="Arial" w:cs="Arial"/>
          <w:b/>
          <w:bCs/>
        </w:rPr>
        <w:t>and Engagement</w:t>
      </w:r>
    </w:p>
    <w:p w14:paraId="674184FA" w14:textId="144E7910" w:rsidR="0052259D" w:rsidRDefault="003D1013" w:rsidP="003D1013">
      <w:pPr>
        <w:jc w:val="center"/>
        <w:outlineLvl w:val="0"/>
        <w:rPr>
          <w:rFonts w:ascii="Arial" w:hAnsi="Arial" w:cs="Arial"/>
          <w:b/>
        </w:rPr>
      </w:pPr>
      <w:r>
        <w:rPr>
          <w:rFonts w:ascii="Arial" w:hAnsi="Arial" w:cs="Arial"/>
          <w:b/>
        </w:rPr>
        <w:t>Job Family: Corporate Organisational Support</w:t>
      </w:r>
    </w:p>
    <w:p w14:paraId="57976600" w14:textId="77777777" w:rsidR="00484DBF" w:rsidRDefault="00484DBF" w:rsidP="00977FAA">
      <w:pPr>
        <w:jc w:val="center"/>
        <w:outlineLvl w:val="0"/>
        <w:rPr>
          <w:rFonts w:ascii="Arial" w:hAnsi="Arial" w:cs="Arial"/>
          <w:b/>
        </w:rPr>
      </w:pPr>
    </w:p>
    <w:p w14:paraId="6630FF84" w14:textId="77777777" w:rsidR="00484DBF" w:rsidRDefault="00484DBF" w:rsidP="00977FAA">
      <w:pPr>
        <w:jc w:val="center"/>
        <w:outlineLvl w:val="0"/>
        <w:rPr>
          <w:rFonts w:ascii="Arial" w:hAnsi="Arial" w:cs="Arial"/>
          <w:b/>
        </w:rPr>
      </w:pPr>
    </w:p>
    <w:p w14:paraId="0B9E300D" w14:textId="77777777" w:rsidR="005B4FFE" w:rsidRDefault="005B4FFE" w:rsidP="00A61E00">
      <w:pPr>
        <w:ind w:left="-426" w:right="-613"/>
        <w:rPr>
          <w:rFonts w:ascii="Arial" w:hAnsi="Arial" w:cs="Arial"/>
          <w:b/>
        </w:rPr>
      </w:pPr>
      <w:r>
        <w:rPr>
          <w:rFonts w:ascii="Arial" w:hAnsi="Arial" w:cs="Arial"/>
          <w:b/>
        </w:rPr>
        <w:t>Key role descriptors</w:t>
      </w:r>
    </w:p>
    <w:p w14:paraId="1A96B027" w14:textId="77777777" w:rsidR="005B4FFE" w:rsidRDefault="005B4FFE" w:rsidP="005B4FFE">
      <w:pPr>
        <w:ind w:right="-613"/>
        <w:rPr>
          <w:rFonts w:ascii="Arial" w:hAnsi="Arial" w:cs="Arial"/>
          <w:bCs/>
        </w:rPr>
      </w:pPr>
    </w:p>
    <w:p w14:paraId="583F57F4" w14:textId="77777777" w:rsidR="003D1013" w:rsidRDefault="003D1013" w:rsidP="003D1013">
      <w:pPr>
        <w:ind w:left="-426" w:right="-613"/>
        <w:rPr>
          <w:rFonts w:ascii="Arial" w:hAnsi="Arial" w:cs="Arial"/>
          <w:bCs/>
        </w:rPr>
      </w:pPr>
      <w:r w:rsidRPr="003D1013">
        <w:rPr>
          <w:rFonts w:ascii="Arial" w:hAnsi="Arial" w:cs="Arial"/>
          <w:bCs/>
        </w:rPr>
        <w:t xml:space="preserve">This role will be a subject matter specialist providing expert advice and support to a range of stakeholders within a specialist area to enable the delivery of service and organisational objectives. </w:t>
      </w:r>
    </w:p>
    <w:p w14:paraId="4A9690E5" w14:textId="77777777" w:rsidR="003D1013" w:rsidRDefault="003D1013" w:rsidP="003D1013">
      <w:pPr>
        <w:ind w:left="-426" w:right="-613"/>
        <w:rPr>
          <w:rFonts w:ascii="Arial" w:hAnsi="Arial" w:cs="Arial"/>
          <w:bCs/>
        </w:rPr>
      </w:pPr>
    </w:p>
    <w:p w14:paraId="4B8BA4AF" w14:textId="111E184A" w:rsidR="003D1013" w:rsidRPr="003D1013" w:rsidRDefault="003D1013" w:rsidP="003D1013">
      <w:pPr>
        <w:ind w:left="-426" w:right="-613"/>
        <w:rPr>
          <w:rFonts w:ascii="Arial" w:hAnsi="Arial" w:cs="Arial"/>
          <w:bCs/>
        </w:rPr>
      </w:pPr>
      <w:r w:rsidRPr="003D1013">
        <w:rPr>
          <w:rFonts w:ascii="Arial" w:hAnsi="Arial" w:cs="Arial"/>
          <w:bCs/>
        </w:rPr>
        <w:t xml:space="preserve">The role holder will work in partnership with stakeholders across the organisation and beyond to support decision making and operational service delivery.  </w:t>
      </w:r>
    </w:p>
    <w:p w14:paraId="4739A457" w14:textId="77777777" w:rsidR="003D1013" w:rsidRPr="003D1013" w:rsidRDefault="003D1013" w:rsidP="003D1013">
      <w:pPr>
        <w:ind w:left="-426" w:right="-613"/>
        <w:rPr>
          <w:rFonts w:ascii="Arial" w:hAnsi="Arial" w:cs="Arial"/>
          <w:bCs/>
        </w:rPr>
      </w:pPr>
    </w:p>
    <w:p w14:paraId="22D26E75" w14:textId="405912F9" w:rsidR="005B4FFE" w:rsidRDefault="003D1013" w:rsidP="003D1013">
      <w:pPr>
        <w:ind w:left="-426" w:right="-613"/>
        <w:rPr>
          <w:rFonts w:ascii="Arial" w:hAnsi="Arial" w:cs="Arial"/>
          <w:bCs/>
        </w:rPr>
      </w:pPr>
      <w:r w:rsidRPr="003D1013">
        <w:rPr>
          <w:rFonts w:ascii="Arial" w:hAnsi="Arial" w:cs="Arial"/>
          <w:bCs/>
        </w:rPr>
        <w:t>The role holder will research and be the source of intelligence within the specialist area, leading in the development, design, implementation and review of policies, procedures or strategies to ensure continuous improvement.</w:t>
      </w:r>
    </w:p>
    <w:p w14:paraId="25D4CD20" w14:textId="77777777" w:rsidR="003D1013" w:rsidRPr="003D1013" w:rsidRDefault="003D1013" w:rsidP="003D1013">
      <w:pPr>
        <w:ind w:left="-426" w:right="-613"/>
        <w:rPr>
          <w:rFonts w:ascii="Arial" w:hAnsi="Arial" w:cs="Arial"/>
          <w:bCs/>
        </w:rPr>
      </w:pPr>
    </w:p>
    <w:p w14:paraId="3B7D00E2" w14:textId="6836F76E" w:rsidR="005B4FFE" w:rsidRPr="005B4FFE" w:rsidRDefault="005B4FFE" w:rsidP="00A61E00">
      <w:pPr>
        <w:ind w:left="-426" w:right="-613"/>
        <w:rPr>
          <w:rFonts w:ascii="Arial" w:hAnsi="Arial" w:cs="Arial"/>
          <w:b/>
        </w:rPr>
      </w:pPr>
      <w:r w:rsidRPr="005B4FFE">
        <w:rPr>
          <w:rFonts w:ascii="Arial" w:hAnsi="Arial" w:cs="Arial"/>
          <w:b/>
        </w:rPr>
        <w:t>Key role accountabilities</w:t>
      </w:r>
    </w:p>
    <w:p w14:paraId="22C1B97A" w14:textId="77777777" w:rsidR="005B4FFE" w:rsidRDefault="005B4FFE" w:rsidP="00A61E00">
      <w:pPr>
        <w:ind w:left="-426" w:right="-613"/>
        <w:rPr>
          <w:rFonts w:ascii="Arial" w:hAnsi="Arial" w:cs="Arial"/>
          <w:b/>
        </w:rPr>
      </w:pPr>
    </w:p>
    <w:p w14:paraId="0A0D76E4" w14:textId="77777777" w:rsidR="003D1013" w:rsidRPr="003D1013" w:rsidRDefault="003D1013" w:rsidP="003D1013">
      <w:pPr>
        <w:ind w:left="-426" w:right="-613"/>
        <w:rPr>
          <w:rFonts w:ascii="Arial" w:hAnsi="Arial" w:cs="Arial"/>
          <w:bCs/>
        </w:rPr>
      </w:pPr>
      <w:r w:rsidRPr="003D1013">
        <w:rPr>
          <w:rFonts w:ascii="Arial" w:hAnsi="Arial" w:cs="Arial"/>
          <w:bCs/>
        </w:rPr>
        <w:t xml:space="preserve">Work collaboratively to provide comprehensive and timely information and advice to stakeholders which meets customer needs,  </w:t>
      </w:r>
    </w:p>
    <w:p w14:paraId="4196CE83" w14:textId="77777777" w:rsidR="003D1013" w:rsidRPr="003D1013" w:rsidRDefault="003D1013" w:rsidP="003D1013">
      <w:pPr>
        <w:ind w:left="-426" w:right="-613"/>
        <w:rPr>
          <w:rFonts w:ascii="Arial" w:hAnsi="Arial" w:cs="Arial"/>
          <w:bCs/>
        </w:rPr>
      </w:pPr>
    </w:p>
    <w:p w14:paraId="5EF5FA65" w14:textId="4BC3307F" w:rsidR="003D1013" w:rsidRPr="003D1013" w:rsidRDefault="003D1013" w:rsidP="003D1013">
      <w:pPr>
        <w:ind w:left="-426" w:right="-613"/>
        <w:rPr>
          <w:rFonts w:ascii="Arial" w:hAnsi="Arial" w:cs="Arial"/>
          <w:bCs/>
        </w:rPr>
      </w:pPr>
      <w:r w:rsidRPr="003D1013">
        <w:rPr>
          <w:rFonts w:ascii="Arial" w:hAnsi="Arial" w:cs="Arial"/>
          <w:bCs/>
        </w:rPr>
        <w:t xml:space="preserve">Maintain competence in subject matter specialism, undertaking research and information gathering to ensure the Council adopts and maintains best practice in areas of specialism, providing ad hoc advice as required. </w:t>
      </w:r>
    </w:p>
    <w:p w14:paraId="1D93DB0C" w14:textId="77777777" w:rsidR="003D1013" w:rsidRPr="003D1013" w:rsidRDefault="003D1013" w:rsidP="003D1013">
      <w:pPr>
        <w:ind w:left="-426" w:right="-613"/>
        <w:rPr>
          <w:rFonts w:ascii="Arial" w:hAnsi="Arial" w:cs="Arial"/>
          <w:bCs/>
        </w:rPr>
      </w:pPr>
    </w:p>
    <w:p w14:paraId="244AD61F" w14:textId="1A5BD8C9" w:rsidR="003D1013" w:rsidRPr="003D1013" w:rsidRDefault="003D1013" w:rsidP="003D1013">
      <w:pPr>
        <w:ind w:left="-426" w:right="-613"/>
        <w:rPr>
          <w:rFonts w:ascii="Arial" w:hAnsi="Arial" w:cs="Arial"/>
          <w:bCs/>
        </w:rPr>
      </w:pPr>
      <w:r w:rsidRPr="003D1013">
        <w:rPr>
          <w:rFonts w:ascii="Arial" w:hAnsi="Arial" w:cs="Arial"/>
          <w:bCs/>
        </w:rPr>
        <w:t xml:space="preserve">Deliver and, where appropriate lead, the implementation of assigned strategy and policy projects, in accordance with agreed time, quality, budget and other project performance criteria. </w:t>
      </w:r>
    </w:p>
    <w:p w14:paraId="66052259" w14:textId="77777777" w:rsidR="003D1013" w:rsidRPr="003D1013" w:rsidRDefault="003D1013" w:rsidP="003D1013">
      <w:pPr>
        <w:ind w:left="-426" w:right="-613"/>
        <w:rPr>
          <w:rFonts w:ascii="Arial" w:hAnsi="Arial" w:cs="Arial"/>
          <w:bCs/>
        </w:rPr>
      </w:pPr>
    </w:p>
    <w:p w14:paraId="6705E4B8" w14:textId="65FAC454" w:rsidR="003D1013" w:rsidRPr="003D1013" w:rsidRDefault="003D1013" w:rsidP="003D1013">
      <w:pPr>
        <w:ind w:left="-426" w:right="-613"/>
        <w:rPr>
          <w:rFonts w:ascii="Arial" w:hAnsi="Arial" w:cs="Arial"/>
          <w:bCs/>
        </w:rPr>
      </w:pPr>
      <w:r w:rsidRPr="003D1013">
        <w:rPr>
          <w:rFonts w:ascii="Arial" w:hAnsi="Arial" w:cs="Arial"/>
          <w:bCs/>
        </w:rPr>
        <w:t xml:space="preserve">Oversee the collation of comprehensive management information and reports, ensuring these are produced accurately and consistently.  </w:t>
      </w:r>
    </w:p>
    <w:p w14:paraId="68245031" w14:textId="77777777" w:rsidR="003D1013" w:rsidRPr="003D1013" w:rsidRDefault="003D1013" w:rsidP="003D1013">
      <w:pPr>
        <w:ind w:left="-426" w:right="-613"/>
        <w:rPr>
          <w:rFonts w:ascii="Arial" w:hAnsi="Arial" w:cs="Arial"/>
          <w:bCs/>
        </w:rPr>
      </w:pPr>
    </w:p>
    <w:p w14:paraId="250F2FB7" w14:textId="1FF595B8" w:rsidR="003D1013" w:rsidRPr="003D1013" w:rsidRDefault="003D1013" w:rsidP="003D1013">
      <w:pPr>
        <w:ind w:left="-426" w:right="-613"/>
        <w:rPr>
          <w:rFonts w:ascii="Arial" w:hAnsi="Arial" w:cs="Arial"/>
          <w:bCs/>
        </w:rPr>
      </w:pPr>
      <w:r w:rsidRPr="003D1013">
        <w:rPr>
          <w:rFonts w:ascii="Arial" w:hAnsi="Arial" w:cs="Arial"/>
          <w:bCs/>
        </w:rPr>
        <w:t xml:space="preserve">Develop and manage relationships with other city council services and relevant partner agencies </w:t>
      </w:r>
      <w:proofErr w:type="gramStart"/>
      <w:r w:rsidRPr="003D1013">
        <w:rPr>
          <w:rFonts w:ascii="Arial" w:hAnsi="Arial" w:cs="Arial"/>
          <w:bCs/>
        </w:rPr>
        <w:t>in order to</w:t>
      </w:r>
      <w:proofErr w:type="gramEnd"/>
      <w:r w:rsidRPr="003D1013">
        <w:rPr>
          <w:rFonts w:ascii="Arial" w:hAnsi="Arial" w:cs="Arial"/>
          <w:bCs/>
        </w:rPr>
        <w:t xml:space="preserve"> challenge the way services are delivered and establish options for improving performance to ensure high quality of service delivery and cost effectiveness. Effectively communicate highly complex and potentially challenging messages both verbally and in writing, ensuring balanced and proportionate responses which protect the authority’s interests. </w:t>
      </w:r>
    </w:p>
    <w:p w14:paraId="52A65486" w14:textId="77777777" w:rsidR="003D1013" w:rsidRPr="003D1013" w:rsidRDefault="003D1013" w:rsidP="003D1013">
      <w:pPr>
        <w:ind w:left="-426" w:right="-613"/>
        <w:rPr>
          <w:rFonts w:ascii="Arial" w:hAnsi="Arial" w:cs="Arial"/>
          <w:bCs/>
        </w:rPr>
      </w:pPr>
    </w:p>
    <w:p w14:paraId="7D696BBB" w14:textId="77777777" w:rsidR="003D1013" w:rsidRDefault="003D1013" w:rsidP="003D1013">
      <w:pPr>
        <w:ind w:left="-426" w:right="-613"/>
        <w:rPr>
          <w:rFonts w:ascii="Arial" w:hAnsi="Arial" w:cs="Arial"/>
          <w:bCs/>
        </w:rPr>
      </w:pPr>
      <w:r w:rsidRPr="003D1013">
        <w:rPr>
          <w:rFonts w:ascii="Arial" w:hAnsi="Arial" w:cs="Arial"/>
          <w:bCs/>
        </w:rPr>
        <w:t xml:space="preserve">Roles at this level may be required to manage a range of assigned resources.  Staff management duties may be either through direct line management (including appraisals, performance management and other duties) or through matrix management of a virtual team </w:t>
      </w:r>
      <w:r w:rsidRPr="003D1013">
        <w:rPr>
          <w:rFonts w:ascii="Arial" w:hAnsi="Arial" w:cs="Arial"/>
          <w:bCs/>
        </w:rPr>
        <w:lastRenderedPageBreak/>
        <w:t xml:space="preserve">of officers.  The </w:t>
      </w:r>
      <w:proofErr w:type="spellStart"/>
      <w:r w:rsidRPr="003D1013">
        <w:rPr>
          <w:rFonts w:ascii="Arial" w:hAnsi="Arial" w:cs="Arial"/>
          <w:bCs/>
        </w:rPr>
        <w:t>roleholder</w:t>
      </w:r>
      <w:proofErr w:type="spellEnd"/>
      <w:r w:rsidRPr="003D1013">
        <w:rPr>
          <w:rFonts w:ascii="Arial" w:hAnsi="Arial" w:cs="Arial"/>
          <w:bCs/>
        </w:rPr>
        <w:t xml:space="preserve"> will be expected to effectively co-ordinate resources to support the principals of ‘joined up’ response. </w:t>
      </w:r>
    </w:p>
    <w:p w14:paraId="2EF4F4CF" w14:textId="77777777" w:rsidR="003D1013" w:rsidRDefault="003D1013" w:rsidP="003D1013">
      <w:pPr>
        <w:ind w:left="-426" w:right="-613"/>
        <w:rPr>
          <w:rFonts w:ascii="Arial" w:hAnsi="Arial" w:cs="Arial"/>
          <w:bCs/>
        </w:rPr>
      </w:pPr>
    </w:p>
    <w:p w14:paraId="23DF461B" w14:textId="06606A64" w:rsidR="003D1013" w:rsidRDefault="003D1013" w:rsidP="003D1013">
      <w:pPr>
        <w:ind w:left="-426" w:right="-613"/>
        <w:rPr>
          <w:rFonts w:ascii="Arial" w:hAnsi="Arial" w:cs="Arial"/>
          <w:bCs/>
        </w:rPr>
      </w:pPr>
      <w:r w:rsidRPr="003D1013">
        <w:rPr>
          <w:rFonts w:ascii="Arial" w:hAnsi="Arial" w:cs="Arial"/>
          <w:bCs/>
        </w:rPr>
        <w:t xml:space="preserve">Personal commitment to continuous </w:t>
      </w:r>
      <w:proofErr w:type="spellStart"/>
      <w:r w:rsidRPr="003D1013">
        <w:rPr>
          <w:rFonts w:ascii="Arial" w:hAnsi="Arial" w:cs="Arial"/>
          <w:bCs/>
        </w:rPr>
        <w:t>self development</w:t>
      </w:r>
      <w:proofErr w:type="spellEnd"/>
      <w:r w:rsidRPr="003D1013">
        <w:rPr>
          <w:rFonts w:ascii="Arial" w:hAnsi="Arial" w:cs="Arial"/>
          <w:bCs/>
        </w:rPr>
        <w:t xml:space="preserve"> and service improvement.  </w:t>
      </w:r>
    </w:p>
    <w:p w14:paraId="27B3F8FF" w14:textId="77777777" w:rsidR="003D1013" w:rsidRDefault="003D1013" w:rsidP="003D1013">
      <w:pPr>
        <w:ind w:left="-426" w:right="-613"/>
        <w:rPr>
          <w:rFonts w:ascii="Arial" w:hAnsi="Arial" w:cs="Arial"/>
          <w:bCs/>
        </w:rPr>
      </w:pPr>
    </w:p>
    <w:p w14:paraId="544B028B" w14:textId="47912E8F" w:rsidR="00A05414" w:rsidRDefault="003D1013" w:rsidP="003D1013">
      <w:pPr>
        <w:ind w:left="-426" w:right="-613"/>
        <w:rPr>
          <w:rFonts w:ascii="Arial" w:hAnsi="Arial" w:cs="Arial"/>
          <w:bCs/>
        </w:rPr>
      </w:pPr>
      <w:r w:rsidRPr="003D1013">
        <w:rPr>
          <w:rFonts w:ascii="Arial" w:hAnsi="Arial" w:cs="Arial"/>
          <w:bCs/>
        </w:rPr>
        <w:t xml:space="preserve">Through personal example, open commitment and clear action, ensure diversity is positively valued, resulting in equal access and treatment in employment, service delivery and communications.  </w:t>
      </w:r>
    </w:p>
    <w:p w14:paraId="1EA0797A" w14:textId="77777777" w:rsidR="003D1013" w:rsidRDefault="003D1013" w:rsidP="003D1013">
      <w:pPr>
        <w:ind w:left="-426" w:right="-613"/>
        <w:rPr>
          <w:rFonts w:ascii="Arial" w:hAnsi="Arial" w:cs="Arial"/>
          <w:bCs/>
        </w:rPr>
      </w:pPr>
    </w:p>
    <w:p w14:paraId="1C607350" w14:textId="29D2E941" w:rsidR="005B4FFE" w:rsidRPr="00A05414" w:rsidRDefault="00A05414" w:rsidP="00A05414">
      <w:pPr>
        <w:ind w:left="-426" w:right="-613"/>
        <w:rPr>
          <w:rFonts w:ascii="Arial" w:hAnsi="Arial" w:cs="Arial"/>
          <w:b/>
        </w:rPr>
      </w:pPr>
      <w:r w:rsidRPr="004F3F42">
        <w:rPr>
          <w:rFonts w:ascii="Arial" w:hAnsi="Arial" w:cs="Arial"/>
          <w:b/>
          <w:bCs/>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14:paraId="66B55C7C" w14:textId="77777777" w:rsidR="005B4FFE" w:rsidRDefault="005B4FFE" w:rsidP="00A61E00">
      <w:pPr>
        <w:ind w:left="-426" w:right="-613"/>
        <w:rPr>
          <w:rFonts w:ascii="Arial" w:hAnsi="Arial" w:cs="Arial"/>
          <w:b/>
        </w:rPr>
      </w:pPr>
    </w:p>
    <w:p w14:paraId="69E71F88" w14:textId="77777777" w:rsidR="005B4FFE" w:rsidRDefault="005B4FFE" w:rsidP="00A05414">
      <w:pPr>
        <w:ind w:right="-613"/>
        <w:rPr>
          <w:rFonts w:ascii="Arial" w:hAnsi="Arial" w:cs="Arial"/>
          <w:b/>
        </w:rPr>
      </w:pPr>
    </w:p>
    <w:p w14:paraId="2CC37845" w14:textId="77777777" w:rsidR="002735F2" w:rsidRDefault="002735F2" w:rsidP="00A61E00">
      <w:pPr>
        <w:ind w:left="-426" w:right="-613"/>
        <w:rPr>
          <w:rFonts w:ascii="Arial" w:hAnsi="Arial" w:cs="Arial"/>
          <w:b/>
        </w:rPr>
      </w:pPr>
      <w:r>
        <w:rPr>
          <w:rFonts w:ascii="Arial" w:hAnsi="Arial" w:cs="Arial"/>
          <w:b/>
        </w:rPr>
        <w:br w:type="page"/>
      </w:r>
    </w:p>
    <w:p w14:paraId="0574942D" w14:textId="1C881CBE" w:rsidR="00A61E00" w:rsidRDefault="00A61E00" w:rsidP="00A61E00">
      <w:pPr>
        <w:ind w:left="-426" w:right="-613"/>
        <w:rPr>
          <w:rFonts w:ascii="Arial" w:hAnsi="Arial" w:cs="Arial"/>
          <w:b/>
        </w:rPr>
      </w:pPr>
      <w:r>
        <w:rPr>
          <w:rFonts w:ascii="Arial" w:hAnsi="Arial" w:cs="Arial"/>
          <w:b/>
        </w:rPr>
        <w:lastRenderedPageBreak/>
        <w:t>Role Portfolio</w:t>
      </w:r>
    </w:p>
    <w:p w14:paraId="4060DE56" w14:textId="70DCB8DC" w:rsidR="0042517A" w:rsidRDefault="00A61E00" w:rsidP="0042517A">
      <w:pPr>
        <w:overflowPunct w:val="0"/>
        <w:adjustRightInd w:val="0"/>
        <w:spacing w:before="120" w:after="120"/>
        <w:ind w:left="-426" w:right="-613"/>
        <w:jc w:val="both"/>
        <w:rPr>
          <w:rFonts w:ascii="Arial" w:hAnsi="Arial" w:cs="Arial"/>
        </w:rPr>
      </w:pPr>
      <w:r w:rsidRPr="2C637B16">
        <w:rPr>
          <w:rFonts w:ascii="Arial" w:hAnsi="Arial" w:cs="Arial"/>
        </w:rPr>
        <w:t xml:space="preserve">Manchester has been at the forefront of championing equality and diversity for decades; </w:t>
      </w:r>
      <w:r w:rsidRPr="2C637B16">
        <w:rPr>
          <w:rStyle w:val="normaltextrun"/>
          <w:rFonts w:ascii="Arial" w:hAnsi="Arial" w:cs="Arial"/>
          <w:color w:val="000000" w:themeColor="text1"/>
        </w:rPr>
        <w:t>we have had an ongoing commitment to equality and making services, facilities, and opportunities fair and inclusive.</w:t>
      </w:r>
      <w:r w:rsidRPr="2C637B16">
        <w:rPr>
          <w:rFonts w:ascii="Arial" w:hAnsi="Arial" w:cs="Arial"/>
        </w:rPr>
        <w:t xml:space="preserve"> The role holder will lead the development and delivery of the Equality Diversity &amp; Inclusion (ED&amp;I) programmes, working closely with key stakeholders both internally and externally, providing guidance and advice to </w:t>
      </w:r>
      <w:r w:rsidRPr="2C637B16">
        <w:rPr>
          <w:rFonts w:ascii="Arial" w:hAnsi="Arial" w:cs="Arial"/>
          <w:color w:val="000000" w:themeColor="text1"/>
        </w:rPr>
        <w:t xml:space="preserve">support both Manchester City Council (MCC) and Manchester Integrated Care Partnership’s (MICP) activities to deliver on </w:t>
      </w:r>
      <w:r w:rsidRPr="2C637B16">
        <w:rPr>
          <w:rFonts w:ascii="Arial" w:hAnsi="Arial" w:cs="Arial"/>
        </w:rPr>
        <w:t>its</w:t>
      </w:r>
      <w:r w:rsidRPr="2C637B16">
        <w:rPr>
          <w:rFonts w:ascii="Arial" w:hAnsi="Arial" w:cs="Arial"/>
          <w:color w:val="000000" w:themeColor="text1"/>
        </w:rPr>
        <w:t xml:space="preserve"> ambitions by scaling up and accelerating high impact actions to reduce inequality. </w:t>
      </w:r>
      <w:r w:rsidRPr="2C637B16">
        <w:rPr>
          <w:rFonts w:ascii="Arial" w:hAnsi="Arial" w:cs="Arial"/>
        </w:rPr>
        <w:t xml:space="preserve">Reporting to the </w:t>
      </w:r>
      <w:r w:rsidR="00A05414" w:rsidRPr="2C637B16">
        <w:rPr>
          <w:rFonts w:ascii="Arial" w:hAnsi="Arial" w:cs="Arial"/>
        </w:rPr>
        <w:t xml:space="preserve">Integrated Head of </w:t>
      </w:r>
      <w:r w:rsidR="00B826E3" w:rsidRPr="2C637B16">
        <w:rPr>
          <w:rFonts w:ascii="Arial" w:hAnsi="Arial" w:cs="Arial"/>
        </w:rPr>
        <w:t xml:space="preserve">Involvement </w:t>
      </w:r>
      <w:r w:rsidRPr="2C637B16">
        <w:rPr>
          <w:rFonts w:ascii="Arial" w:hAnsi="Arial" w:cs="Arial"/>
        </w:rPr>
        <w:t xml:space="preserve">and Engagement the post holder will contribute to MCC and MICP strategic plans, policies, and decision-making. </w:t>
      </w:r>
    </w:p>
    <w:p w14:paraId="39F7B82E" w14:textId="77777777" w:rsidR="0042517A" w:rsidRDefault="0042517A" w:rsidP="00A05414">
      <w:pPr>
        <w:overflowPunct w:val="0"/>
        <w:adjustRightInd w:val="0"/>
        <w:spacing w:before="120" w:after="120"/>
        <w:ind w:right="-613"/>
        <w:jc w:val="both"/>
        <w:rPr>
          <w:rFonts w:ascii="Arial" w:hAnsi="Arial" w:cs="Arial"/>
        </w:rPr>
      </w:pPr>
    </w:p>
    <w:p w14:paraId="559B421F" w14:textId="7253FEA8" w:rsidR="0042517A" w:rsidRPr="0042517A" w:rsidRDefault="0042517A" w:rsidP="00A61E00">
      <w:pPr>
        <w:overflowPunct w:val="0"/>
        <w:adjustRightInd w:val="0"/>
        <w:spacing w:before="120" w:after="120"/>
        <w:ind w:left="-426" w:right="-613"/>
        <w:jc w:val="both"/>
        <w:rPr>
          <w:rFonts w:ascii="Arial" w:hAnsi="Arial" w:cs="Arial"/>
        </w:rPr>
      </w:pPr>
      <w:r w:rsidRPr="0042517A">
        <w:rPr>
          <w:rFonts w:ascii="Arial" w:hAnsi="Arial" w:cs="Arial"/>
        </w:rPr>
        <w:t xml:space="preserve">This </w:t>
      </w:r>
      <w:r>
        <w:rPr>
          <w:rFonts w:ascii="Arial" w:hAnsi="Arial" w:cs="Arial"/>
        </w:rPr>
        <w:t xml:space="preserve">is a new </w:t>
      </w:r>
      <w:r w:rsidR="00A05414">
        <w:rPr>
          <w:rFonts w:ascii="Arial" w:hAnsi="Arial" w:cs="Arial"/>
        </w:rPr>
        <w:t>role</w:t>
      </w:r>
      <w:r w:rsidRPr="0042517A">
        <w:rPr>
          <w:rFonts w:ascii="Arial" w:hAnsi="Arial" w:cs="Arial"/>
        </w:rPr>
        <w:t xml:space="preserve">, and </w:t>
      </w:r>
      <w:r>
        <w:rPr>
          <w:rFonts w:ascii="Arial" w:hAnsi="Arial" w:cs="Arial"/>
        </w:rPr>
        <w:t xml:space="preserve">the role holder </w:t>
      </w:r>
      <w:r w:rsidRPr="0042517A">
        <w:rPr>
          <w:rFonts w:ascii="Arial" w:hAnsi="Arial" w:cs="Arial"/>
        </w:rPr>
        <w:t xml:space="preserve">will play a key part in </w:t>
      </w:r>
      <w:r w:rsidR="008A779C">
        <w:rPr>
          <w:rFonts w:ascii="Arial" w:hAnsi="Arial" w:cs="Arial"/>
        </w:rPr>
        <w:t>delivering</w:t>
      </w:r>
      <w:r w:rsidR="00956B45">
        <w:rPr>
          <w:rFonts w:ascii="Arial" w:hAnsi="Arial" w:cs="Arial"/>
        </w:rPr>
        <w:t xml:space="preserve"> </w:t>
      </w:r>
      <w:r w:rsidRPr="0042517A">
        <w:rPr>
          <w:rFonts w:ascii="Arial" w:hAnsi="Arial" w:cs="Arial"/>
        </w:rPr>
        <w:t xml:space="preserve">MCCs Equality and </w:t>
      </w:r>
      <w:r w:rsidR="00151992">
        <w:rPr>
          <w:rFonts w:ascii="Arial" w:hAnsi="Arial" w:cs="Arial"/>
        </w:rPr>
        <w:t>Engagement</w:t>
      </w:r>
      <w:r w:rsidRPr="0042517A">
        <w:rPr>
          <w:rFonts w:ascii="Arial" w:hAnsi="Arial" w:cs="Arial"/>
        </w:rPr>
        <w:t xml:space="preserve"> strategy and action plan ensuring the commissioning and delivery of the highest quality of services to our population.  This will include supporting the delivery of Manchester Partnership Board’s key priorities and the Making Manchester Fairer programme </w:t>
      </w:r>
      <w:r w:rsidR="008A779C">
        <w:rPr>
          <w:rFonts w:ascii="Arial" w:hAnsi="Arial" w:cs="Arial"/>
        </w:rPr>
        <w:t>and</w:t>
      </w:r>
      <w:r w:rsidRPr="0042517A">
        <w:rPr>
          <w:rFonts w:ascii="Arial" w:hAnsi="Arial" w:cs="Arial"/>
        </w:rPr>
        <w:t xml:space="preserve"> responsib</w:t>
      </w:r>
      <w:r w:rsidR="008A779C">
        <w:rPr>
          <w:rFonts w:ascii="Arial" w:hAnsi="Arial" w:cs="Arial"/>
        </w:rPr>
        <w:t>ilities</w:t>
      </w:r>
      <w:r w:rsidRPr="0042517A">
        <w:rPr>
          <w:rFonts w:ascii="Arial" w:hAnsi="Arial" w:cs="Arial"/>
        </w:rPr>
        <w:t xml:space="preserve"> for ensuring that </w:t>
      </w:r>
      <w:r w:rsidR="008A779C">
        <w:rPr>
          <w:rFonts w:ascii="Arial" w:hAnsi="Arial" w:cs="Arial"/>
        </w:rPr>
        <w:t>MCC</w:t>
      </w:r>
      <w:r w:rsidRPr="0042517A">
        <w:rPr>
          <w:rFonts w:ascii="Arial" w:hAnsi="Arial" w:cs="Arial"/>
        </w:rPr>
        <w:t xml:space="preserve"> meet their statutory duty as enshrined in the Equality Act 2010 and Public Sector Equality Duty. </w:t>
      </w:r>
    </w:p>
    <w:p w14:paraId="0D9DFA95" w14:textId="77777777" w:rsidR="00A61E00" w:rsidRDefault="00A61E00" w:rsidP="00A61E00">
      <w:pPr>
        <w:ind w:left="-426" w:right="-613"/>
        <w:rPr>
          <w:rFonts w:ascii="Arial" w:hAnsi="Arial" w:cs="Arial"/>
          <w:b/>
        </w:rPr>
      </w:pPr>
    </w:p>
    <w:p w14:paraId="1551E5B0" w14:textId="746C75F5" w:rsidR="00A61E00" w:rsidRDefault="00A61E00" w:rsidP="00A61E00">
      <w:pPr>
        <w:ind w:left="-426" w:right="-613"/>
        <w:rPr>
          <w:rFonts w:ascii="Arial" w:hAnsi="Arial" w:cs="Arial"/>
        </w:rPr>
      </w:pPr>
      <w:r w:rsidRPr="2C637B16">
        <w:rPr>
          <w:rFonts w:ascii="Arial" w:hAnsi="Arial" w:cs="Arial"/>
        </w:rPr>
        <w:t xml:space="preserve">The role holder will play a key role in the development of effective working relationships with </w:t>
      </w:r>
      <w:r w:rsidR="00A05414" w:rsidRPr="2C637B16">
        <w:rPr>
          <w:rFonts w:ascii="Arial" w:hAnsi="Arial" w:cs="Arial"/>
        </w:rPr>
        <w:t>internal partners through a business partnering approach</w:t>
      </w:r>
      <w:r w:rsidR="00301C0E" w:rsidRPr="2C637B16">
        <w:rPr>
          <w:rFonts w:ascii="Arial" w:hAnsi="Arial" w:cs="Arial"/>
        </w:rPr>
        <w:t>, alongside a Senior Lead from the integrated team,</w:t>
      </w:r>
      <w:r w:rsidR="00A05414" w:rsidRPr="2C637B16">
        <w:rPr>
          <w:rFonts w:ascii="Arial" w:hAnsi="Arial" w:cs="Arial"/>
        </w:rPr>
        <w:t xml:space="preserve"> across key directorates and service areas. </w:t>
      </w:r>
      <w:r w:rsidRPr="2C637B16">
        <w:rPr>
          <w:rFonts w:ascii="Arial" w:hAnsi="Arial" w:cs="Arial"/>
        </w:rPr>
        <w:t xml:space="preserve">The post holder will be working on a range of complex issues and be able to work within a rapidly changing national and local landscape. </w:t>
      </w:r>
    </w:p>
    <w:p w14:paraId="01E55BE8" w14:textId="77777777" w:rsidR="00A61E00" w:rsidRDefault="00A61E00" w:rsidP="00A61E00">
      <w:pPr>
        <w:ind w:left="-426" w:right="-613"/>
        <w:rPr>
          <w:rFonts w:ascii="Arial" w:hAnsi="Arial" w:cs="Arial"/>
        </w:rPr>
      </w:pPr>
    </w:p>
    <w:p w14:paraId="570378A2" w14:textId="6A235505" w:rsidR="00A61E00" w:rsidRDefault="00A61E00" w:rsidP="2C637B16">
      <w:pPr>
        <w:ind w:left="-426" w:right="-613"/>
        <w:rPr>
          <w:rFonts w:ascii="Arial" w:hAnsi="Arial" w:cs="Arial"/>
        </w:rPr>
      </w:pPr>
      <w:r w:rsidRPr="2C637B16">
        <w:rPr>
          <w:rFonts w:ascii="Arial" w:hAnsi="Arial" w:cs="Arial"/>
        </w:rPr>
        <w:t>Equity, Inclusion and Engagement is central to delivery of the City’s strategies, working close</w:t>
      </w:r>
      <w:r w:rsidR="00CD21D4" w:rsidRPr="2C637B16">
        <w:rPr>
          <w:rFonts w:ascii="Arial" w:hAnsi="Arial" w:cs="Arial"/>
        </w:rPr>
        <w:t>ly</w:t>
      </w:r>
      <w:r w:rsidRPr="2C637B16">
        <w:rPr>
          <w:rFonts w:ascii="Arial" w:hAnsi="Arial" w:cs="Arial"/>
        </w:rPr>
        <w:t xml:space="preserve"> with public health and supported by core functions including HRODT, knowledge and intelligence, contracts, project management and business support.  </w:t>
      </w:r>
    </w:p>
    <w:p w14:paraId="061974FC" w14:textId="77777777" w:rsidR="00A05414" w:rsidRDefault="00A05414" w:rsidP="00A61E00">
      <w:pPr>
        <w:ind w:left="-426" w:right="-613"/>
        <w:rPr>
          <w:rFonts w:ascii="Arial" w:hAnsi="Arial" w:cs="Arial"/>
          <w:bCs/>
        </w:rPr>
      </w:pPr>
    </w:p>
    <w:p w14:paraId="3B37BA87" w14:textId="77777777" w:rsidR="00A61E00" w:rsidRDefault="00A61E00" w:rsidP="00A61E00">
      <w:pPr>
        <w:ind w:left="-426" w:right="-613"/>
        <w:rPr>
          <w:rFonts w:ascii="Arial" w:hAnsi="Arial" w:cs="Arial"/>
          <w:bCs/>
        </w:rPr>
      </w:pPr>
    </w:p>
    <w:p w14:paraId="63FBB3C5" w14:textId="77777777" w:rsidR="00A61E00" w:rsidRDefault="00A61E00" w:rsidP="00A61E00">
      <w:pPr>
        <w:ind w:left="-426" w:right="-613"/>
        <w:rPr>
          <w:rFonts w:ascii="Arial" w:hAnsi="Arial" w:cs="Arial"/>
          <w:b/>
        </w:rPr>
      </w:pPr>
      <w:proofErr w:type="gramStart"/>
      <w:r>
        <w:rPr>
          <w:rFonts w:ascii="Arial" w:hAnsi="Arial" w:cs="Arial"/>
          <w:b/>
        </w:rPr>
        <w:t>Overall</w:t>
      </w:r>
      <w:proofErr w:type="gramEnd"/>
      <w:r>
        <w:rPr>
          <w:rFonts w:ascii="Arial" w:hAnsi="Arial" w:cs="Arial"/>
          <w:b/>
        </w:rPr>
        <w:t xml:space="preserve"> Purpose of the Role </w:t>
      </w:r>
    </w:p>
    <w:p w14:paraId="4A2C6787" w14:textId="77777777" w:rsidR="00A61E00" w:rsidRDefault="00A61E00" w:rsidP="00A61E00">
      <w:pPr>
        <w:ind w:left="-426" w:right="-613"/>
        <w:rPr>
          <w:rFonts w:ascii="Arial" w:hAnsi="Arial" w:cs="Arial"/>
          <w:b/>
        </w:rPr>
      </w:pPr>
    </w:p>
    <w:p w14:paraId="248C9384" w14:textId="5079211A" w:rsidR="00A61E00" w:rsidRPr="006466B4" w:rsidRDefault="00A61E00" w:rsidP="00A61E00">
      <w:pPr>
        <w:ind w:left="-426" w:right="-613"/>
        <w:rPr>
          <w:rFonts w:ascii="Arial" w:hAnsi="Arial" w:cs="Arial"/>
          <w:b/>
        </w:rPr>
      </w:pPr>
      <w:r w:rsidRPr="006466B4">
        <w:rPr>
          <w:rFonts w:ascii="Arial" w:eastAsia="Calibri" w:hAnsi="Arial" w:cs="Arial"/>
        </w:rPr>
        <w:t xml:space="preserve">The post holder </w:t>
      </w:r>
      <w:r w:rsidR="008A779C">
        <w:rPr>
          <w:rFonts w:ascii="Arial" w:eastAsia="Calibri" w:hAnsi="Arial" w:cs="Arial"/>
        </w:rPr>
        <w:t>will deliver transformational programmes focused on</w:t>
      </w:r>
      <w:r w:rsidRPr="006466B4">
        <w:rPr>
          <w:rFonts w:ascii="Arial" w:eastAsia="Calibri" w:hAnsi="Arial" w:cs="Arial"/>
        </w:rPr>
        <w:t xml:space="preserve"> </w:t>
      </w:r>
      <w:r>
        <w:rPr>
          <w:rFonts w:ascii="Arial" w:eastAsia="Calibri" w:hAnsi="Arial" w:cs="Arial"/>
        </w:rPr>
        <w:t>e</w:t>
      </w:r>
      <w:r w:rsidRPr="006466B4">
        <w:rPr>
          <w:rFonts w:ascii="Arial" w:eastAsia="Calibri" w:hAnsi="Arial" w:cs="Arial"/>
        </w:rPr>
        <w:t>quality</w:t>
      </w:r>
      <w:r>
        <w:rPr>
          <w:rFonts w:ascii="Arial" w:eastAsia="Calibri" w:hAnsi="Arial" w:cs="Arial"/>
        </w:rPr>
        <w:t xml:space="preserve">, community engagement </w:t>
      </w:r>
      <w:r w:rsidRPr="006466B4">
        <w:rPr>
          <w:rFonts w:ascii="Arial" w:eastAsia="Calibri" w:hAnsi="Arial" w:cs="Arial"/>
        </w:rPr>
        <w:t xml:space="preserve">and </w:t>
      </w:r>
      <w:r>
        <w:rPr>
          <w:rFonts w:ascii="Arial" w:eastAsia="Calibri" w:hAnsi="Arial" w:cs="Arial"/>
        </w:rPr>
        <w:t>i</w:t>
      </w:r>
      <w:r w:rsidRPr="006466B4">
        <w:rPr>
          <w:rFonts w:ascii="Arial" w:eastAsia="Calibri" w:hAnsi="Arial" w:cs="Arial"/>
        </w:rPr>
        <w:t xml:space="preserve">nclusion, service redesign, programme management and working to deliver strategic change in relation to the inclusion agenda. </w:t>
      </w:r>
    </w:p>
    <w:p w14:paraId="4003F0E4" w14:textId="77777777" w:rsidR="00A61E00" w:rsidRDefault="00A61E00" w:rsidP="00A61E00">
      <w:pPr>
        <w:ind w:left="-426" w:right="-613"/>
        <w:rPr>
          <w:rFonts w:ascii="Arial" w:hAnsi="Arial" w:cs="Arial"/>
          <w:bCs/>
        </w:rPr>
      </w:pPr>
    </w:p>
    <w:p w14:paraId="723D2EAC" w14:textId="47E84412" w:rsidR="00A61E00" w:rsidRDefault="00A61E00" w:rsidP="2C637B16">
      <w:pPr>
        <w:ind w:left="-426" w:right="-613"/>
        <w:rPr>
          <w:rFonts w:ascii="Arial" w:hAnsi="Arial" w:cs="Arial"/>
          <w:b/>
          <w:bCs/>
        </w:rPr>
      </w:pPr>
      <w:r w:rsidRPr="2C637B16">
        <w:rPr>
          <w:rFonts w:ascii="Arial" w:hAnsi="Arial" w:cs="Arial"/>
        </w:rPr>
        <w:t>This role holder will provide system support</w:t>
      </w:r>
      <w:r w:rsidR="008A779C" w:rsidRPr="2C637B16">
        <w:rPr>
          <w:rFonts w:ascii="Arial" w:hAnsi="Arial" w:cs="Arial"/>
        </w:rPr>
        <w:t xml:space="preserve"> to the Integrated Head of </w:t>
      </w:r>
      <w:r w:rsidR="00DB0F90" w:rsidRPr="2C637B16">
        <w:rPr>
          <w:rFonts w:ascii="Arial" w:hAnsi="Arial" w:cs="Arial"/>
        </w:rPr>
        <w:t xml:space="preserve">Involvement </w:t>
      </w:r>
      <w:r w:rsidR="008A779C" w:rsidRPr="2C637B16">
        <w:rPr>
          <w:rFonts w:ascii="Arial" w:hAnsi="Arial" w:cs="Arial"/>
        </w:rPr>
        <w:t>and Engagement,</w:t>
      </w:r>
      <w:r w:rsidRPr="2C637B16">
        <w:rPr>
          <w:rFonts w:ascii="Arial" w:hAnsi="Arial" w:cs="Arial"/>
        </w:rPr>
        <w:t xml:space="preserve"> </w:t>
      </w:r>
      <w:r w:rsidR="008A779C" w:rsidRPr="2C637B16">
        <w:rPr>
          <w:rFonts w:ascii="Arial" w:hAnsi="Arial" w:cs="Arial"/>
        </w:rPr>
        <w:t xml:space="preserve">making a </w:t>
      </w:r>
      <w:r w:rsidRPr="2C637B16">
        <w:rPr>
          <w:rFonts w:ascii="Arial" w:hAnsi="Arial" w:cs="Arial"/>
        </w:rPr>
        <w:t xml:space="preserve">meaningful impact on decision making and addressing inequalities. The role holder will also </w:t>
      </w:r>
      <w:r w:rsidR="00151992" w:rsidRPr="2C637B16">
        <w:rPr>
          <w:rFonts w:ascii="Arial" w:hAnsi="Arial" w:cs="Arial"/>
        </w:rPr>
        <w:t xml:space="preserve">work with </w:t>
      </w:r>
      <w:r w:rsidRPr="2C637B16">
        <w:rPr>
          <w:rFonts w:ascii="Arial" w:hAnsi="Arial" w:cs="Arial"/>
        </w:rPr>
        <w:t>the integrated Equality and Engagement team across MCC and MICP</w:t>
      </w:r>
      <w:r w:rsidR="00151992" w:rsidRPr="2C637B16">
        <w:rPr>
          <w:rFonts w:ascii="Arial" w:hAnsi="Arial" w:cs="Arial"/>
        </w:rPr>
        <w:t>.</w:t>
      </w:r>
      <w:r w:rsidRPr="2C637B16">
        <w:rPr>
          <w:rFonts w:ascii="Arial" w:hAnsi="Arial" w:cs="Arial"/>
        </w:rPr>
        <w:t xml:space="preserve">  </w:t>
      </w:r>
    </w:p>
    <w:p w14:paraId="30346024" w14:textId="77777777" w:rsidR="00A61E00" w:rsidRDefault="00A61E00" w:rsidP="00A61E00">
      <w:pPr>
        <w:ind w:left="-426" w:right="-613"/>
        <w:rPr>
          <w:rFonts w:ascii="Arial" w:hAnsi="Arial" w:cs="Arial"/>
          <w:b/>
        </w:rPr>
      </w:pPr>
    </w:p>
    <w:p w14:paraId="64590F08" w14:textId="1EF90A88" w:rsidR="00A61E00" w:rsidRDefault="00A61E00" w:rsidP="2C637B16">
      <w:pPr>
        <w:ind w:left="-426" w:right="-613"/>
        <w:rPr>
          <w:rFonts w:ascii="Arial" w:hAnsi="Arial" w:cs="Arial"/>
          <w:b/>
          <w:bCs/>
        </w:rPr>
      </w:pPr>
      <w:r w:rsidRPr="2C637B16">
        <w:rPr>
          <w:rFonts w:ascii="Arial" w:hAnsi="Arial" w:cs="Arial"/>
        </w:rPr>
        <w:t>They will support the delivery of wider programmes</w:t>
      </w:r>
      <w:r w:rsidR="007443D4" w:rsidRPr="2C637B16">
        <w:rPr>
          <w:rFonts w:ascii="Arial" w:hAnsi="Arial" w:cs="Arial"/>
        </w:rPr>
        <w:t xml:space="preserve"> and events, as defined in the Service Plan,</w:t>
      </w:r>
      <w:r w:rsidRPr="2C637B16">
        <w:rPr>
          <w:rFonts w:ascii="Arial" w:hAnsi="Arial" w:cs="Arial"/>
        </w:rPr>
        <w:t xml:space="preserve"> across MCC and MICP. </w:t>
      </w:r>
    </w:p>
    <w:p w14:paraId="47A28A76" w14:textId="77777777" w:rsidR="00A61E00" w:rsidRDefault="00A61E00" w:rsidP="00A61E00">
      <w:pPr>
        <w:ind w:left="-426" w:right="-613"/>
        <w:rPr>
          <w:rFonts w:ascii="Arial" w:hAnsi="Arial" w:cs="Arial"/>
          <w:b/>
        </w:rPr>
      </w:pPr>
    </w:p>
    <w:p w14:paraId="41A6A191" w14:textId="4C8423B6" w:rsidR="00A61E00" w:rsidRDefault="00A61E00" w:rsidP="2C637B16">
      <w:pPr>
        <w:ind w:left="-426" w:right="-613"/>
        <w:rPr>
          <w:rFonts w:ascii="Arial" w:hAnsi="Arial" w:cs="Arial"/>
        </w:rPr>
      </w:pPr>
      <w:r w:rsidRPr="2C637B16">
        <w:rPr>
          <w:rFonts w:ascii="Arial" w:hAnsi="Arial" w:cs="Arial"/>
        </w:rPr>
        <w:t xml:space="preserve">The post holder will </w:t>
      </w:r>
      <w:r w:rsidR="008A779C" w:rsidRPr="2C637B16">
        <w:rPr>
          <w:rFonts w:ascii="Arial" w:hAnsi="Arial" w:cs="Arial"/>
        </w:rPr>
        <w:t xml:space="preserve">also </w:t>
      </w:r>
      <w:r w:rsidRPr="2C637B16">
        <w:rPr>
          <w:rFonts w:ascii="Arial" w:hAnsi="Arial" w:cs="Arial"/>
        </w:rPr>
        <w:t>wor</w:t>
      </w:r>
      <w:r w:rsidR="008A779C" w:rsidRPr="2C637B16">
        <w:rPr>
          <w:rFonts w:ascii="Arial" w:hAnsi="Arial" w:cs="Arial"/>
        </w:rPr>
        <w:t>k</w:t>
      </w:r>
      <w:r w:rsidRPr="2C637B16">
        <w:rPr>
          <w:rFonts w:ascii="Arial" w:hAnsi="Arial" w:cs="Arial"/>
        </w:rPr>
        <w:t xml:space="preserve"> with </w:t>
      </w:r>
      <w:r w:rsidR="00797F96" w:rsidRPr="2C637B16">
        <w:rPr>
          <w:rFonts w:ascii="Arial" w:hAnsi="Arial" w:cs="Arial"/>
        </w:rPr>
        <w:t xml:space="preserve">Councillors, </w:t>
      </w:r>
      <w:r w:rsidRPr="2C637B16">
        <w:rPr>
          <w:rFonts w:ascii="Arial" w:hAnsi="Arial" w:cs="Arial"/>
        </w:rPr>
        <w:t>the NHS Greater Manchester Integrated Care engagement leads</w:t>
      </w:r>
      <w:r w:rsidR="00A31249" w:rsidRPr="2C637B16">
        <w:rPr>
          <w:rFonts w:ascii="Arial" w:hAnsi="Arial" w:cs="Arial"/>
        </w:rPr>
        <w:t xml:space="preserve"> and any other wider stakeholders</w:t>
      </w:r>
      <w:r w:rsidRPr="2C637B16">
        <w:rPr>
          <w:rFonts w:ascii="Arial" w:hAnsi="Arial" w:cs="Arial"/>
        </w:rPr>
        <w:t xml:space="preserve"> as appropriate</w:t>
      </w:r>
      <w:r w:rsidR="004E0F92" w:rsidRPr="2C637B16">
        <w:rPr>
          <w:rFonts w:ascii="Arial" w:hAnsi="Arial" w:cs="Arial"/>
        </w:rPr>
        <w:t>, sharing expertise as required</w:t>
      </w:r>
      <w:r w:rsidRPr="2C637B16">
        <w:rPr>
          <w:rFonts w:ascii="Arial" w:hAnsi="Arial" w:cs="Arial"/>
        </w:rPr>
        <w:t xml:space="preserve">. </w:t>
      </w:r>
    </w:p>
    <w:p w14:paraId="30910334" w14:textId="5337B88D" w:rsidR="00A61E00" w:rsidRDefault="00A61E00" w:rsidP="2C637B16">
      <w:pPr>
        <w:ind w:right="-613"/>
        <w:rPr>
          <w:rFonts w:ascii="Arial" w:hAnsi="Arial" w:cs="Arial"/>
        </w:rPr>
      </w:pPr>
    </w:p>
    <w:p w14:paraId="4634BF53" w14:textId="77777777" w:rsidR="00A61E00" w:rsidRDefault="00A61E00" w:rsidP="00A61E00">
      <w:pPr>
        <w:ind w:left="-426" w:right="-613"/>
        <w:rPr>
          <w:rFonts w:ascii="Arial" w:hAnsi="Arial" w:cs="Arial"/>
          <w:b/>
        </w:rPr>
      </w:pPr>
      <w:r w:rsidRPr="008A047D">
        <w:rPr>
          <w:rFonts w:ascii="Arial" w:hAnsi="Arial" w:cs="Arial"/>
          <w:b/>
        </w:rPr>
        <w:t xml:space="preserve">Role Context </w:t>
      </w:r>
    </w:p>
    <w:p w14:paraId="709CC065" w14:textId="77777777" w:rsidR="00A61E00" w:rsidRDefault="00A61E00" w:rsidP="00A61E00">
      <w:pPr>
        <w:ind w:left="-426" w:right="-613"/>
        <w:rPr>
          <w:rFonts w:ascii="Arial" w:hAnsi="Arial" w:cs="Arial"/>
          <w:b/>
        </w:rPr>
      </w:pPr>
    </w:p>
    <w:p w14:paraId="488DDC73" w14:textId="0E52D28D" w:rsidR="00A61E00" w:rsidRPr="00EC7192" w:rsidRDefault="00A61E00" w:rsidP="00A61E00">
      <w:pPr>
        <w:ind w:left="-426" w:right="-613"/>
        <w:rPr>
          <w:rFonts w:ascii="Arial" w:hAnsi="Arial" w:cs="Arial"/>
        </w:rPr>
      </w:pPr>
      <w:r w:rsidRPr="00EC7192">
        <w:rPr>
          <w:rFonts w:ascii="Arial" w:hAnsi="Arial" w:cs="Arial"/>
        </w:rPr>
        <w:t xml:space="preserve">This role </w:t>
      </w:r>
      <w:r>
        <w:rPr>
          <w:rFonts w:ascii="Arial" w:hAnsi="Arial" w:cs="Arial"/>
        </w:rPr>
        <w:t xml:space="preserve">holder will </w:t>
      </w:r>
      <w:r w:rsidR="00A05414">
        <w:rPr>
          <w:rFonts w:ascii="Arial" w:hAnsi="Arial" w:cs="Arial"/>
        </w:rPr>
        <w:t>work in an</w:t>
      </w:r>
      <w:r>
        <w:rPr>
          <w:rFonts w:ascii="Arial" w:hAnsi="Arial" w:cs="Arial"/>
        </w:rPr>
        <w:t xml:space="preserve"> integrated service providing </w:t>
      </w:r>
      <w:r w:rsidR="0042517A">
        <w:rPr>
          <w:rFonts w:ascii="Arial" w:hAnsi="Arial" w:cs="Arial"/>
        </w:rPr>
        <w:t>pan</w:t>
      </w:r>
      <w:r w:rsidRPr="00EC7192">
        <w:rPr>
          <w:rFonts w:ascii="Arial" w:hAnsi="Arial" w:cs="Arial"/>
        </w:rPr>
        <w:t xml:space="preserve"> </w:t>
      </w:r>
      <w:r>
        <w:rPr>
          <w:rFonts w:ascii="Arial" w:hAnsi="Arial" w:cs="Arial"/>
        </w:rPr>
        <w:t xml:space="preserve">equalities, equity, and human rights advice, guidance, oversight, and </w:t>
      </w:r>
      <w:r w:rsidRPr="00EC7192">
        <w:rPr>
          <w:rFonts w:ascii="Arial" w:hAnsi="Arial" w:cs="Arial"/>
        </w:rPr>
        <w:t xml:space="preserve">support to </w:t>
      </w:r>
      <w:r>
        <w:rPr>
          <w:rFonts w:ascii="Arial" w:hAnsi="Arial" w:cs="Arial"/>
        </w:rPr>
        <w:t>MCC and MICP.</w:t>
      </w:r>
    </w:p>
    <w:p w14:paraId="054F0810" w14:textId="77777777" w:rsidR="00A61E00" w:rsidRPr="00EC7192" w:rsidRDefault="00A61E00" w:rsidP="00A61E00">
      <w:pPr>
        <w:ind w:left="-426" w:right="-613"/>
        <w:rPr>
          <w:rFonts w:ascii="Arial" w:hAnsi="Arial" w:cs="Arial"/>
        </w:rPr>
      </w:pPr>
    </w:p>
    <w:p w14:paraId="43F510F3" w14:textId="4470123F" w:rsidR="00A61E00" w:rsidRDefault="00A61E00" w:rsidP="00A61E00">
      <w:pPr>
        <w:ind w:left="-426" w:right="-613"/>
        <w:rPr>
          <w:rFonts w:ascii="Arial" w:hAnsi="Arial" w:cs="Arial"/>
        </w:rPr>
      </w:pPr>
      <w:r w:rsidRPr="2C637B16">
        <w:rPr>
          <w:rFonts w:ascii="Arial" w:hAnsi="Arial" w:cs="Arial"/>
        </w:rPr>
        <w:t xml:space="preserve">Working to the </w:t>
      </w:r>
      <w:r w:rsidR="00A05414" w:rsidRPr="2C637B16">
        <w:rPr>
          <w:rFonts w:ascii="Arial" w:hAnsi="Arial" w:cs="Arial"/>
        </w:rPr>
        <w:t>Integrated Head of</w:t>
      </w:r>
      <w:r w:rsidRPr="2C637B16">
        <w:rPr>
          <w:rFonts w:ascii="Arial" w:hAnsi="Arial" w:cs="Arial"/>
        </w:rPr>
        <w:t xml:space="preserve"> </w:t>
      </w:r>
      <w:r w:rsidR="00AB13C7" w:rsidRPr="2C637B16">
        <w:rPr>
          <w:rFonts w:ascii="Arial" w:hAnsi="Arial" w:cs="Arial"/>
        </w:rPr>
        <w:t xml:space="preserve">Involvement </w:t>
      </w:r>
      <w:r w:rsidRPr="2C637B16">
        <w:rPr>
          <w:rFonts w:ascii="Arial" w:hAnsi="Arial" w:cs="Arial"/>
        </w:rPr>
        <w:t xml:space="preserve">and Engagement, they will drive the </w:t>
      </w:r>
      <w:r w:rsidR="009E3A23" w:rsidRPr="2C637B16">
        <w:rPr>
          <w:rFonts w:ascii="Arial" w:hAnsi="Arial" w:cs="Arial"/>
        </w:rPr>
        <w:t>delivery</w:t>
      </w:r>
      <w:r w:rsidRPr="2C637B16">
        <w:rPr>
          <w:rFonts w:ascii="Arial" w:hAnsi="Arial" w:cs="Arial"/>
        </w:rPr>
        <w:t>, development, support and monitoring of policies, procedures, frameworks, and approaches. In doing so they will support the achievement of strategic and operational objectives through a focus on equality, inclusion, human rights, whilst providing organisational assurance.</w:t>
      </w:r>
    </w:p>
    <w:p w14:paraId="2B980A87" w14:textId="77777777" w:rsidR="00A61E00" w:rsidRDefault="00A61E00" w:rsidP="00A61E00">
      <w:pPr>
        <w:ind w:left="-426" w:right="-613"/>
        <w:rPr>
          <w:rFonts w:ascii="Arial" w:hAnsi="Arial" w:cs="Arial"/>
        </w:rPr>
      </w:pPr>
    </w:p>
    <w:p w14:paraId="02D8A521" w14:textId="4F26E84F" w:rsidR="00A61E00" w:rsidRDefault="00A05414" w:rsidP="00A61E00">
      <w:pPr>
        <w:ind w:left="-426" w:right="-613"/>
        <w:rPr>
          <w:rFonts w:ascii="Arial" w:hAnsi="Arial" w:cs="Arial"/>
        </w:rPr>
      </w:pPr>
      <w:r>
        <w:rPr>
          <w:rFonts w:ascii="Arial" w:hAnsi="Arial" w:cs="Arial"/>
        </w:rPr>
        <w:t>The</w:t>
      </w:r>
      <w:r w:rsidR="00A61E00" w:rsidRPr="004F3F42">
        <w:rPr>
          <w:rFonts w:ascii="Arial" w:hAnsi="Arial" w:cs="Arial"/>
        </w:rPr>
        <w:t xml:space="preserve"> postholder will contribute to culture change across the </w:t>
      </w:r>
      <w:r w:rsidR="0042517A">
        <w:rPr>
          <w:rFonts w:ascii="Arial" w:hAnsi="Arial" w:cs="Arial"/>
        </w:rPr>
        <w:t>MCC and MICP</w:t>
      </w:r>
      <w:r w:rsidR="00A61E00" w:rsidRPr="004F3F42">
        <w:rPr>
          <w:rFonts w:ascii="Arial" w:hAnsi="Arial" w:cs="Arial"/>
        </w:rPr>
        <w:t xml:space="preserve">, </w:t>
      </w:r>
      <w:r>
        <w:rPr>
          <w:rFonts w:ascii="Arial" w:hAnsi="Arial" w:cs="Arial"/>
        </w:rPr>
        <w:t xml:space="preserve">initiating the adoption of </w:t>
      </w:r>
      <w:r w:rsidR="00A61E00" w:rsidRPr="004F3F42">
        <w:rPr>
          <w:rFonts w:ascii="Arial" w:hAnsi="Arial" w:cs="Arial"/>
        </w:rPr>
        <w:t xml:space="preserve">policy </w:t>
      </w:r>
      <w:r w:rsidR="0042517A">
        <w:rPr>
          <w:rFonts w:ascii="Arial" w:hAnsi="Arial" w:cs="Arial"/>
        </w:rPr>
        <w:t>and practice</w:t>
      </w:r>
      <w:r w:rsidR="00A61E00" w:rsidRPr="004F3F42">
        <w:rPr>
          <w:rFonts w:ascii="Arial" w:hAnsi="Arial" w:cs="Arial"/>
        </w:rPr>
        <w:t xml:space="preserve">. </w:t>
      </w:r>
    </w:p>
    <w:p w14:paraId="4C438C6C" w14:textId="77777777" w:rsidR="00A61E00" w:rsidRPr="001E13E2" w:rsidRDefault="00A61E00" w:rsidP="00A61E00">
      <w:pPr>
        <w:ind w:left="-426" w:right="-613"/>
        <w:rPr>
          <w:rFonts w:ascii="Arial" w:hAnsi="Arial" w:cs="Arial"/>
        </w:rPr>
      </w:pPr>
    </w:p>
    <w:p w14:paraId="566EF63C" w14:textId="77777777" w:rsidR="00A61E00" w:rsidRDefault="00A61E00" w:rsidP="00A61E00">
      <w:pPr>
        <w:ind w:left="-426" w:right="-613"/>
        <w:rPr>
          <w:rFonts w:ascii="Arial" w:hAnsi="Arial" w:cs="Arial"/>
        </w:rPr>
      </w:pPr>
      <w:r w:rsidRPr="001E13E2">
        <w:rPr>
          <w:rFonts w:ascii="Arial" w:hAnsi="Arial" w:cs="Arial"/>
        </w:rPr>
        <w:t xml:space="preserve">The role holder will </w:t>
      </w:r>
      <w:r>
        <w:rPr>
          <w:rFonts w:ascii="Arial" w:hAnsi="Arial" w:cs="Arial"/>
        </w:rPr>
        <w:t xml:space="preserve">work collaboratively with both internal services and external partners in a manner which is focused on organisational objectives and embraces the principle of joint/integrated working. </w:t>
      </w:r>
    </w:p>
    <w:p w14:paraId="79E934F5" w14:textId="77777777" w:rsidR="00A61E00" w:rsidRDefault="00A61E00" w:rsidP="00A61E00">
      <w:pPr>
        <w:ind w:left="-426" w:right="-613"/>
        <w:rPr>
          <w:rFonts w:ascii="Arial" w:hAnsi="Arial" w:cs="Arial"/>
        </w:rPr>
      </w:pPr>
    </w:p>
    <w:p w14:paraId="596B7CF3" w14:textId="3C24D5FE" w:rsidR="00151992" w:rsidRPr="009E3A23" w:rsidRDefault="00A61E00" w:rsidP="009E3A23">
      <w:pPr>
        <w:ind w:left="-426" w:right="-613"/>
        <w:rPr>
          <w:rFonts w:ascii="Arial" w:hAnsi="Arial" w:cs="Arial"/>
        </w:rPr>
      </w:pPr>
      <w:r>
        <w:rPr>
          <w:rFonts w:ascii="Arial" w:hAnsi="Arial" w:cs="Arial"/>
        </w:rPr>
        <w:t xml:space="preserve">They will </w:t>
      </w:r>
      <w:r w:rsidR="009E3A23">
        <w:rPr>
          <w:rFonts w:ascii="Arial" w:hAnsi="Arial" w:cs="Arial"/>
        </w:rPr>
        <w:t>provide</w:t>
      </w:r>
      <w:r w:rsidRPr="001E13E2">
        <w:rPr>
          <w:rFonts w:ascii="Arial" w:hAnsi="Arial" w:cs="Arial"/>
        </w:rPr>
        <w:t xml:space="preserve"> reliable information </w:t>
      </w:r>
      <w:r>
        <w:rPr>
          <w:rFonts w:ascii="Arial" w:hAnsi="Arial" w:cs="Arial"/>
        </w:rPr>
        <w:t>and</w:t>
      </w:r>
      <w:r w:rsidRPr="001E13E2">
        <w:rPr>
          <w:rFonts w:ascii="Arial" w:hAnsi="Arial" w:cs="Arial"/>
        </w:rPr>
        <w:t xml:space="preserve"> support </w:t>
      </w:r>
      <w:r>
        <w:rPr>
          <w:rFonts w:ascii="Arial" w:hAnsi="Arial" w:cs="Arial"/>
        </w:rPr>
        <w:t>to managers and decision makers</w:t>
      </w:r>
      <w:r w:rsidR="00A05414">
        <w:rPr>
          <w:rFonts w:ascii="Arial" w:hAnsi="Arial" w:cs="Arial"/>
        </w:rPr>
        <w:t xml:space="preserve"> in furthering equality and inclusion. </w:t>
      </w:r>
    </w:p>
    <w:p w14:paraId="03B76727" w14:textId="77777777" w:rsidR="00A05414" w:rsidRDefault="00A05414" w:rsidP="0042517A">
      <w:pPr>
        <w:ind w:left="-426" w:right="-613"/>
        <w:rPr>
          <w:rFonts w:ascii="Arial" w:hAnsi="Arial" w:cs="Arial"/>
          <w:b/>
        </w:rPr>
      </w:pPr>
    </w:p>
    <w:p w14:paraId="1DE3E3CD" w14:textId="77777777" w:rsidR="00A05414" w:rsidRDefault="00A05414" w:rsidP="0042517A">
      <w:pPr>
        <w:ind w:left="-426" w:right="-613"/>
        <w:rPr>
          <w:rFonts w:ascii="Arial" w:hAnsi="Arial" w:cs="Arial"/>
          <w:b/>
        </w:rPr>
      </w:pPr>
    </w:p>
    <w:p w14:paraId="5BB47371" w14:textId="77777777" w:rsidR="00A05414" w:rsidRPr="001E13E2" w:rsidRDefault="00A05414" w:rsidP="0042517A">
      <w:pPr>
        <w:ind w:left="-426" w:right="-613"/>
        <w:rPr>
          <w:rFonts w:ascii="Arial" w:hAnsi="Arial" w:cs="Arial"/>
          <w:b/>
        </w:rPr>
      </w:pPr>
    </w:p>
    <w:p w14:paraId="0761A1AF" w14:textId="77777777" w:rsidR="00CB6429" w:rsidRDefault="00CB6429" w:rsidP="2C637B16">
      <w:pPr>
        <w:rPr>
          <w:rFonts w:ascii="Arial" w:hAnsi="Arial" w:cs="Arial"/>
          <w:b/>
          <w:bCs/>
          <w:u w:val="single"/>
        </w:rPr>
      </w:pPr>
      <w:r w:rsidRPr="2C637B16">
        <w:rPr>
          <w:rFonts w:ascii="Arial" w:hAnsi="Arial" w:cs="Arial"/>
          <w:b/>
          <w:bCs/>
          <w:u w:val="single"/>
        </w:rPr>
        <w:br w:type="page"/>
      </w:r>
    </w:p>
    <w:p w14:paraId="756ECBF6" w14:textId="586DCD16" w:rsidR="0072079B" w:rsidRPr="005324C1" w:rsidRDefault="00070399">
      <w:pPr>
        <w:rPr>
          <w:rFonts w:ascii="Arial" w:hAnsi="Arial" w:cs="Arial"/>
          <w:b/>
          <w:u w:val="single"/>
        </w:rPr>
      </w:pPr>
      <w:r>
        <w:rPr>
          <w:rFonts w:ascii="Arial" w:hAnsi="Arial" w:cs="Arial"/>
          <w:b/>
          <w:u w:val="single"/>
        </w:rPr>
        <w:lastRenderedPageBreak/>
        <w:t>B</w:t>
      </w:r>
      <w:r w:rsidR="0072079B" w:rsidRPr="005324C1">
        <w:rPr>
          <w:rFonts w:ascii="Arial" w:hAnsi="Arial" w:cs="Arial"/>
          <w:b/>
          <w:u w:val="single"/>
        </w:rPr>
        <w:t>ehaviours, skills, and technical requirements</w:t>
      </w:r>
    </w:p>
    <w:p w14:paraId="369397ED" w14:textId="77777777" w:rsidR="0072079B" w:rsidRDefault="0072079B">
      <w:pPr>
        <w:rPr>
          <w:rFonts w:ascii="Arial" w:hAnsi="Arial" w:cs="Arial"/>
          <w:b/>
        </w:rPr>
      </w:pPr>
    </w:p>
    <w:p w14:paraId="573826CE" w14:textId="77777777" w:rsidR="0072079B" w:rsidRPr="00D235F6" w:rsidRDefault="005324C1" w:rsidP="0072079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Our Manchester </w:t>
      </w:r>
      <w:r w:rsidR="0072079B">
        <w:rPr>
          <w:rFonts w:ascii="Arial" w:hAnsi="Arial" w:cs="Arial"/>
          <w:b/>
        </w:rPr>
        <w:t>Behaviours</w:t>
      </w:r>
    </w:p>
    <w:p w14:paraId="20358029" w14:textId="77777777" w:rsidR="005324C1" w:rsidRDefault="005324C1" w:rsidP="005324C1">
      <w:pPr>
        <w:rPr>
          <w:rFonts w:ascii="Arial" w:hAnsi="Arial" w:cs="Arial"/>
          <w:b/>
        </w:rPr>
      </w:pPr>
    </w:p>
    <w:p w14:paraId="3F8257C5"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 work together and trust each other </w:t>
      </w:r>
    </w:p>
    <w:p w14:paraId="066E0739"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We’re proud and passionate about Manchester </w:t>
      </w:r>
    </w:p>
    <w:p w14:paraId="4617C357"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 take time to listen and understand </w:t>
      </w:r>
    </w:p>
    <w:p w14:paraId="18ADABD6" w14:textId="4BBAF89E" w:rsidR="0072079B" w:rsidRDefault="005324C1" w:rsidP="005324C1">
      <w:pPr>
        <w:pStyle w:val="ListParagraph"/>
        <w:numPr>
          <w:ilvl w:val="0"/>
          <w:numId w:val="1"/>
        </w:numPr>
        <w:rPr>
          <w:rFonts w:ascii="Arial" w:hAnsi="Arial" w:cs="Arial"/>
        </w:rPr>
      </w:pPr>
      <w:r w:rsidRPr="005324C1">
        <w:rPr>
          <w:rFonts w:ascii="Arial" w:hAnsi="Arial" w:cs="Arial"/>
        </w:rPr>
        <w:t>We ‘own it’ and aren't afraid to try new things.</w:t>
      </w:r>
    </w:p>
    <w:p w14:paraId="5EE09532" w14:textId="3BB71F34" w:rsidR="00475391" w:rsidRDefault="00475391" w:rsidP="005324C1">
      <w:pPr>
        <w:pStyle w:val="ListParagraph"/>
        <w:numPr>
          <w:ilvl w:val="0"/>
          <w:numId w:val="1"/>
        </w:numPr>
        <w:rPr>
          <w:rFonts w:ascii="Arial" w:hAnsi="Arial" w:cs="Arial"/>
        </w:rPr>
      </w:pPr>
      <w:r w:rsidRPr="00475391">
        <w:rPr>
          <w:rFonts w:ascii="Arial" w:hAnsi="Arial" w:cs="Arial"/>
        </w:rPr>
        <w:t>We show that we value our differences and treat people fairly</w:t>
      </w:r>
    </w:p>
    <w:p w14:paraId="59A5F24E" w14:textId="77777777" w:rsidR="005324C1" w:rsidRDefault="005324C1" w:rsidP="005324C1">
      <w:pPr>
        <w:rPr>
          <w:rFonts w:ascii="Arial" w:hAnsi="Arial" w:cs="Arial"/>
        </w:rPr>
      </w:pPr>
    </w:p>
    <w:p w14:paraId="4E4D71B4" w14:textId="77777777" w:rsidR="005324C1" w:rsidRPr="00D235F6" w:rsidRDefault="005324C1" w:rsidP="005324C1">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D235F6">
        <w:rPr>
          <w:rFonts w:ascii="Arial" w:hAnsi="Arial" w:cs="Arial"/>
          <w:b/>
        </w:rPr>
        <w:t>Generic Skills</w:t>
      </w:r>
    </w:p>
    <w:p w14:paraId="0C0FD84A" w14:textId="77777777" w:rsidR="005324C1" w:rsidRDefault="005324C1" w:rsidP="005324C1">
      <w:pPr>
        <w:rPr>
          <w:rFonts w:ascii="Arial" w:hAnsi="Arial" w:cs="Arial"/>
        </w:rPr>
      </w:pPr>
    </w:p>
    <w:p w14:paraId="1A198E97" w14:textId="623743D0" w:rsidR="00A61E00" w:rsidRDefault="00A61E00" w:rsidP="7CF8C5C6">
      <w:pPr>
        <w:numPr>
          <w:ilvl w:val="0"/>
          <w:numId w:val="4"/>
        </w:numPr>
        <w:rPr>
          <w:rFonts w:ascii="Arial" w:eastAsia="Arial" w:hAnsi="Arial" w:cs="Arial"/>
          <w:color w:val="000000" w:themeColor="text1"/>
        </w:rPr>
      </w:pPr>
      <w:r w:rsidRPr="7CF8C5C6">
        <w:rPr>
          <w:rFonts w:ascii="Arial" w:hAnsi="Arial" w:cs="Arial"/>
          <w:b/>
          <w:bCs/>
        </w:rPr>
        <w:t>Communication Skills:</w:t>
      </w:r>
      <w:r w:rsidRPr="7CF8C5C6">
        <w:rPr>
          <w:rFonts w:ascii="Arial" w:hAnsi="Arial" w:cs="Arial"/>
        </w:rPr>
        <w:t xml:space="preserve"> </w:t>
      </w:r>
      <w:proofErr w:type="gramStart"/>
      <w:r w:rsidR="67798D77" w:rsidRPr="7CF8C5C6">
        <w:rPr>
          <w:rFonts w:ascii="Arial" w:eastAsia="Arial" w:hAnsi="Arial" w:cs="Arial"/>
          <w:color w:val="000000" w:themeColor="text1"/>
        </w:rPr>
        <w:t>Is able to</w:t>
      </w:r>
      <w:proofErr w:type="gramEnd"/>
      <w:r w:rsidR="67798D77" w:rsidRPr="7CF8C5C6">
        <w:rPr>
          <w:rFonts w:ascii="Arial" w:eastAsia="Arial" w:hAnsi="Arial" w:cs="Arial"/>
          <w:color w:val="000000" w:themeColor="text1"/>
        </w:rPr>
        <w:t xml:space="preserve"> effectively transfer key and complex information to all levels of staff, adapting the style of communication as necessary and ensuring that this information is understood.</w:t>
      </w:r>
    </w:p>
    <w:p w14:paraId="679CE102" w14:textId="3AF531B0" w:rsidR="00FF39FA" w:rsidRPr="00FF39FA" w:rsidRDefault="00FF39FA" w:rsidP="00FF39FA">
      <w:pPr>
        <w:numPr>
          <w:ilvl w:val="0"/>
          <w:numId w:val="4"/>
        </w:numPr>
        <w:rPr>
          <w:rFonts w:ascii="Arial" w:eastAsia="Arial" w:hAnsi="Arial" w:cs="Arial"/>
        </w:rPr>
      </w:pPr>
      <w:r w:rsidRPr="66223622">
        <w:rPr>
          <w:rFonts w:ascii="Arial" w:eastAsia="Arial" w:hAnsi="Arial" w:cs="Arial"/>
          <w:b/>
          <w:bCs/>
        </w:rPr>
        <w:t xml:space="preserve">Policy Skills: </w:t>
      </w:r>
      <w:r w:rsidRPr="66223622">
        <w:rPr>
          <w:rFonts w:ascii="Arial" w:eastAsia="Arial" w:hAnsi="Arial" w:cs="Arial"/>
        </w:rPr>
        <w:t>Ability to</w:t>
      </w:r>
      <w:r>
        <w:rPr>
          <w:rFonts w:ascii="Arial" w:eastAsia="Arial" w:hAnsi="Arial" w:cs="Arial"/>
        </w:rPr>
        <w:t xml:space="preserve"> develop and write policy,</w:t>
      </w:r>
      <w:r w:rsidRPr="66223622">
        <w:rPr>
          <w:rFonts w:ascii="Arial" w:eastAsia="Arial" w:hAnsi="Arial" w:cs="Arial"/>
        </w:rPr>
        <w:t xml:space="preserve"> assess</w:t>
      </w:r>
      <w:r>
        <w:rPr>
          <w:rFonts w:ascii="Arial" w:eastAsia="Arial" w:hAnsi="Arial" w:cs="Arial"/>
        </w:rPr>
        <w:t>ing</w:t>
      </w:r>
      <w:r w:rsidRPr="66223622">
        <w:rPr>
          <w:rFonts w:ascii="Arial" w:eastAsia="Arial" w:hAnsi="Arial" w:cs="Arial"/>
        </w:rPr>
        <w:t xml:space="preserve"> long and short-term impacts of policy proposals and use evidence to test and challenge assumptions. Ability to </w:t>
      </w:r>
      <w:r>
        <w:rPr>
          <w:rFonts w:ascii="Arial" w:eastAsia="Arial" w:hAnsi="Arial" w:cs="Arial"/>
        </w:rPr>
        <w:t>use qualitative and quantitative research methods to develop and test an evidence base.</w:t>
      </w:r>
    </w:p>
    <w:p w14:paraId="617FEB74" w14:textId="06A5AF69" w:rsidR="00A61E00" w:rsidRDefault="00A61E00" w:rsidP="00A61E00">
      <w:pPr>
        <w:numPr>
          <w:ilvl w:val="0"/>
          <w:numId w:val="4"/>
        </w:numPr>
        <w:rPr>
          <w:rFonts w:ascii="Arial" w:hAnsi="Arial" w:cs="Arial"/>
        </w:rPr>
      </w:pPr>
      <w:r w:rsidRPr="7CF8C5C6">
        <w:rPr>
          <w:rFonts w:ascii="Arial" w:hAnsi="Arial" w:cs="Arial"/>
          <w:b/>
          <w:bCs/>
        </w:rPr>
        <w:t xml:space="preserve">Analytical Skills: </w:t>
      </w:r>
      <w:r w:rsidR="7AB561BD" w:rsidRPr="7CF8C5C6">
        <w:rPr>
          <w:rFonts w:ascii="Arial" w:eastAsia="Arial" w:hAnsi="Arial" w:cs="Arial"/>
          <w:lang w:val="en-US"/>
        </w:rPr>
        <w:t xml:space="preserve">Ability to absorb, understand and quickly assimilate complex information and concepts and compare information from </w:t>
      </w:r>
      <w:proofErr w:type="gramStart"/>
      <w:r w:rsidR="7AB561BD" w:rsidRPr="7CF8C5C6">
        <w:rPr>
          <w:rFonts w:ascii="Arial" w:eastAsia="Arial" w:hAnsi="Arial" w:cs="Arial"/>
          <w:lang w:val="en-US"/>
        </w:rPr>
        <w:t>a number of</w:t>
      </w:r>
      <w:proofErr w:type="gramEnd"/>
      <w:r w:rsidR="7AB561BD" w:rsidRPr="7CF8C5C6">
        <w:rPr>
          <w:rFonts w:ascii="Arial" w:eastAsia="Arial" w:hAnsi="Arial" w:cs="Arial"/>
          <w:lang w:val="en-US"/>
        </w:rPr>
        <w:t xml:space="preserve"> different sources.</w:t>
      </w:r>
    </w:p>
    <w:p w14:paraId="0378AE9D" w14:textId="5B8DDA89" w:rsidR="00A61E00" w:rsidRPr="0031375F" w:rsidRDefault="00A61E00" w:rsidP="00A61E00">
      <w:pPr>
        <w:numPr>
          <w:ilvl w:val="0"/>
          <w:numId w:val="4"/>
        </w:numPr>
        <w:rPr>
          <w:rFonts w:ascii="Arial" w:hAnsi="Arial" w:cs="Arial"/>
        </w:rPr>
      </w:pPr>
      <w:r w:rsidRPr="7CF8C5C6">
        <w:rPr>
          <w:rFonts w:ascii="Arial" w:hAnsi="Arial" w:cs="Arial"/>
          <w:b/>
          <w:bCs/>
        </w:rPr>
        <w:t>Planning and Organising:</w:t>
      </w:r>
      <w:r w:rsidRPr="7CF8C5C6">
        <w:rPr>
          <w:rFonts w:ascii="Arial" w:hAnsi="Arial" w:cs="Arial"/>
        </w:rPr>
        <w:t xml:space="preserve"> </w:t>
      </w:r>
      <w:r w:rsidR="0492790F" w:rsidRPr="7CF8C5C6">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47CF7EF9" w14:textId="16BB8489" w:rsidR="00A61E00" w:rsidRDefault="00A61E00" w:rsidP="00A61E00">
      <w:pPr>
        <w:numPr>
          <w:ilvl w:val="0"/>
          <w:numId w:val="4"/>
        </w:numPr>
        <w:rPr>
          <w:rFonts w:ascii="Arial" w:hAnsi="Arial" w:cs="Arial"/>
        </w:rPr>
      </w:pPr>
      <w:r w:rsidRPr="7CF8C5C6">
        <w:rPr>
          <w:rFonts w:ascii="Arial" w:hAnsi="Arial" w:cs="Arial"/>
          <w:b/>
          <w:bCs/>
        </w:rPr>
        <w:t>Problem Solving and Decision Making:</w:t>
      </w:r>
      <w:r w:rsidR="62C9A004" w:rsidRPr="7CF8C5C6">
        <w:rPr>
          <w:rFonts w:ascii="Arial" w:hAnsi="Arial" w:cs="Arial"/>
          <w:b/>
          <w:bCs/>
        </w:rPr>
        <w:t xml:space="preserve"> </w:t>
      </w:r>
      <w:r w:rsidR="62C9A004" w:rsidRPr="7CF8C5C6">
        <w:rPr>
          <w:rFonts w:ascii="Arial" w:eastAsia="Arial" w:hAnsi="Arial" w:cs="Arial"/>
        </w:rPr>
        <w:t xml:space="preserve">Ability to think laterally and </w:t>
      </w:r>
      <w:proofErr w:type="gramStart"/>
      <w:r w:rsidR="62C9A004" w:rsidRPr="7CF8C5C6">
        <w:rPr>
          <w:rFonts w:ascii="Arial" w:eastAsia="Arial" w:hAnsi="Arial" w:cs="Arial"/>
        </w:rPr>
        <w:t>take into account</w:t>
      </w:r>
      <w:proofErr w:type="gramEnd"/>
      <w:r w:rsidR="62C9A004" w:rsidRPr="7CF8C5C6">
        <w:rPr>
          <w:rFonts w:ascii="Arial" w:eastAsia="Arial" w:hAnsi="Arial" w:cs="Arial"/>
        </w:rPr>
        <w:t xml:space="preserve"> the root cause of a problem and the organisation-wide consequence of decisions made. </w:t>
      </w:r>
      <w:r w:rsidR="767FF431" w:rsidRPr="7CF8C5C6">
        <w:rPr>
          <w:rFonts w:ascii="Arial" w:eastAsia="Arial" w:hAnsi="Arial" w:cs="Arial"/>
        </w:rPr>
        <w:t>An ability to make independent decisions of a relatively uniform nature.</w:t>
      </w:r>
    </w:p>
    <w:p w14:paraId="7E46EA4C" w14:textId="6B6FD638" w:rsidR="00A61E00" w:rsidRPr="0031375F" w:rsidRDefault="00A61E00" w:rsidP="00A61E00">
      <w:pPr>
        <w:numPr>
          <w:ilvl w:val="0"/>
          <w:numId w:val="4"/>
        </w:numPr>
        <w:rPr>
          <w:rFonts w:ascii="Arial" w:hAnsi="Arial" w:cs="Arial"/>
        </w:rPr>
      </w:pPr>
      <w:r w:rsidRPr="7CF8C5C6">
        <w:rPr>
          <w:rFonts w:ascii="Arial" w:hAnsi="Arial" w:cs="Arial"/>
          <w:b/>
          <w:bCs/>
        </w:rPr>
        <w:t>Creative Skills:</w:t>
      </w:r>
      <w:r w:rsidR="421C129D" w:rsidRPr="7CF8C5C6">
        <w:rPr>
          <w:rFonts w:ascii="Arial" w:hAnsi="Arial" w:cs="Arial"/>
          <w:b/>
          <w:bCs/>
        </w:rPr>
        <w:t xml:space="preserve"> </w:t>
      </w:r>
      <w:r w:rsidR="421C129D" w:rsidRPr="7CF8C5C6">
        <w:rPr>
          <w:rFonts w:ascii="Arial" w:eastAsia="Arial" w:hAnsi="Arial" w:cs="Arial"/>
        </w:rPr>
        <w:t>Ability to find creative solutions where there are no existing parameters or procedural framework</w:t>
      </w:r>
    </w:p>
    <w:p w14:paraId="01976FA2" w14:textId="3F4C372A" w:rsidR="00A61E00" w:rsidRPr="007E6BD1" w:rsidRDefault="00A61E00" w:rsidP="00A61E00">
      <w:pPr>
        <w:numPr>
          <w:ilvl w:val="0"/>
          <w:numId w:val="4"/>
        </w:numPr>
        <w:rPr>
          <w:rFonts w:ascii="Arial" w:hAnsi="Arial" w:cs="Arial"/>
        </w:rPr>
      </w:pPr>
      <w:r w:rsidRPr="7CF8C5C6">
        <w:rPr>
          <w:rFonts w:ascii="Arial" w:hAnsi="Arial" w:cs="Arial"/>
          <w:b/>
          <w:bCs/>
        </w:rPr>
        <w:t xml:space="preserve">Strategic Thinking: </w:t>
      </w:r>
      <w:r w:rsidR="485BBDAE" w:rsidRPr="7CF8C5C6">
        <w:rPr>
          <w:rFonts w:ascii="Arial" w:eastAsia="Arial" w:hAnsi="Arial" w:cs="Arial"/>
        </w:rPr>
        <w:t>Ability to i</w:t>
      </w:r>
      <w:r w:rsidR="485BBDAE" w:rsidRPr="7CF8C5C6">
        <w:rPr>
          <w:rFonts w:ascii="Arial" w:eastAsia="Arial" w:hAnsi="Arial" w:cs="Arial"/>
          <w:color w:val="000000" w:themeColor="text1"/>
        </w:rPr>
        <w:t xml:space="preserve">dentify best practice and analyse trends and patterns to develop ideas for the strategy of the service. </w:t>
      </w:r>
      <w:r w:rsidR="485BBDAE" w:rsidRPr="7CF8C5C6">
        <w:rPr>
          <w:rFonts w:ascii="Arial" w:eastAsia="Arial" w:hAnsi="Arial" w:cs="Arial"/>
        </w:rPr>
        <w:t>Understands adjustments to strategy and helps others to adjust plans accordingly.</w:t>
      </w:r>
    </w:p>
    <w:p w14:paraId="29A23D72" w14:textId="665ECC7E" w:rsidR="00A61E00" w:rsidRPr="007E6BD1" w:rsidRDefault="00A61E00" w:rsidP="00A61E00">
      <w:pPr>
        <w:numPr>
          <w:ilvl w:val="0"/>
          <w:numId w:val="4"/>
        </w:numPr>
        <w:rPr>
          <w:rFonts w:ascii="Arial" w:hAnsi="Arial" w:cs="Arial"/>
        </w:rPr>
      </w:pPr>
      <w:r w:rsidRPr="7CF8C5C6">
        <w:rPr>
          <w:rFonts w:ascii="Arial" w:hAnsi="Arial" w:cs="Arial"/>
          <w:b/>
          <w:bCs/>
        </w:rPr>
        <w:t>Financial Management:</w:t>
      </w:r>
      <w:r w:rsidRPr="7CF8C5C6">
        <w:rPr>
          <w:rFonts w:ascii="Arial" w:hAnsi="Arial" w:cs="Arial"/>
        </w:rPr>
        <w:t xml:space="preserve"> </w:t>
      </w:r>
      <w:r w:rsidR="60FC69CD" w:rsidRPr="7CF8C5C6">
        <w:rPr>
          <w:rFonts w:ascii="Arial" w:eastAsia="Arial" w:hAnsi="Arial" w:cs="Arial"/>
        </w:rPr>
        <w:t>Ability to plans forecast and monitor expenditure against budget, investigates variances and takes timely action to address significant deviations.</w:t>
      </w:r>
    </w:p>
    <w:p w14:paraId="49FDB714" w14:textId="4FD2F27D" w:rsidR="00A61E00" w:rsidRPr="00845609" w:rsidRDefault="00A61E00" w:rsidP="7CF8C5C6">
      <w:pPr>
        <w:numPr>
          <w:ilvl w:val="0"/>
          <w:numId w:val="4"/>
        </w:numPr>
        <w:jc w:val="both"/>
        <w:rPr>
          <w:rFonts w:ascii="Arial" w:hAnsi="Arial" w:cs="Arial"/>
          <w:b/>
          <w:bCs/>
          <w:color w:val="000000"/>
        </w:rPr>
      </w:pPr>
      <w:r w:rsidRPr="7CF8C5C6">
        <w:rPr>
          <w:rFonts w:ascii="Arial" w:hAnsi="Arial" w:cs="Arial"/>
          <w:b/>
          <w:bCs/>
        </w:rPr>
        <w:t>Project Management Skills:</w:t>
      </w:r>
      <w:r w:rsidRPr="7CF8C5C6">
        <w:rPr>
          <w:rFonts w:ascii="Arial" w:hAnsi="Arial" w:cs="Arial"/>
        </w:rPr>
        <w:t xml:space="preserve"> </w:t>
      </w:r>
      <w:r w:rsidR="54C47349" w:rsidRPr="7CF8C5C6">
        <w:rPr>
          <w:rFonts w:ascii="Arial" w:eastAsia="Arial" w:hAnsi="Arial" w:cs="Arial"/>
          <w:color w:val="000000" w:themeColor="text1"/>
        </w:rPr>
        <w:t>Proven experience of successfully managing and delivering a range of projects and support packages within a structured project management structure. Ability to plan, direct and coordinate activities to manage and implement interrelated projects from project initiation through to implementation.</w:t>
      </w:r>
    </w:p>
    <w:p w14:paraId="5CB6A282" w14:textId="46ACC174" w:rsidR="00A61E00" w:rsidRPr="00845609" w:rsidRDefault="00A61E00" w:rsidP="7CF8C5C6">
      <w:pPr>
        <w:jc w:val="both"/>
        <w:rPr>
          <w:rFonts w:ascii="Arial" w:eastAsia="Arial" w:hAnsi="Arial" w:cs="Arial"/>
          <w:color w:val="000000"/>
        </w:rPr>
      </w:pPr>
    </w:p>
    <w:p w14:paraId="56E956D0" w14:textId="77777777" w:rsidR="00360AD0" w:rsidRPr="005324C1" w:rsidRDefault="00360AD0" w:rsidP="00A61E00">
      <w:pPr>
        <w:pStyle w:val="ListParagraph"/>
        <w:rPr>
          <w:rFonts w:ascii="Arial" w:hAnsi="Arial" w:cs="Arial"/>
        </w:rPr>
      </w:pPr>
    </w:p>
    <w:p w14:paraId="50B451C9" w14:textId="77777777" w:rsidR="0072079B" w:rsidRDefault="0072079B" w:rsidP="0072079B">
      <w:pPr>
        <w:rPr>
          <w:rFonts w:ascii="Arial" w:hAnsi="Arial" w:cs="Arial"/>
          <w:b/>
        </w:rPr>
      </w:pPr>
    </w:p>
    <w:p w14:paraId="143F017C" w14:textId="77777777" w:rsidR="003D1013" w:rsidRDefault="003D1013" w:rsidP="0072079B">
      <w:pPr>
        <w:rPr>
          <w:rFonts w:ascii="Arial" w:hAnsi="Arial" w:cs="Arial"/>
          <w:b/>
        </w:rPr>
      </w:pPr>
    </w:p>
    <w:p w14:paraId="30B27F43" w14:textId="77777777" w:rsidR="004E3EA9" w:rsidRPr="00D235F6" w:rsidRDefault="004E3EA9" w:rsidP="004E3EA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D235F6">
        <w:rPr>
          <w:rFonts w:ascii="Arial" w:hAnsi="Arial" w:cs="Arial"/>
          <w:b/>
        </w:rPr>
        <w:lastRenderedPageBreak/>
        <w:t xml:space="preserve">Technical requirements (Role Specific) </w:t>
      </w:r>
    </w:p>
    <w:p w14:paraId="4AC8EEC0" w14:textId="77777777" w:rsidR="005324C1" w:rsidRDefault="005324C1" w:rsidP="0072079B">
      <w:pPr>
        <w:rPr>
          <w:rFonts w:ascii="Arial" w:hAnsi="Arial" w:cs="Arial"/>
          <w:b/>
        </w:rPr>
      </w:pPr>
    </w:p>
    <w:p w14:paraId="779CF52F" w14:textId="20427ED9" w:rsidR="00A61E00" w:rsidRPr="008E0AAB" w:rsidRDefault="00A61E00" w:rsidP="00A61E00">
      <w:pPr>
        <w:numPr>
          <w:ilvl w:val="0"/>
          <w:numId w:val="7"/>
        </w:numPr>
        <w:ind w:left="142" w:hanging="284"/>
        <w:rPr>
          <w:rFonts w:ascii="Arial" w:hAnsi="Arial" w:cs="Arial"/>
          <w:b/>
          <w:color w:val="000000"/>
        </w:rPr>
      </w:pPr>
      <w:r>
        <w:rPr>
          <w:rFonts w:ascii="Arial" w:hAnsi="Arial" w:cs="Arial"/>
        </w:rPr>
        <w:t>Demonstrable</w:t>
      </w:r>
      <w:r w:rsidRPr="008E0AAB">
        <w:rPr>
          <w:rFonts w:ascii="Arial" w:hAnsi="Arial" w:cs="Arial"/>
        </w:rPr>
        <w:t xml:space="preserve"> experience of operating in a</w:t>
      </w:r>
      <w:r w:rsidR="00FF39FA">
        <w:rPr>
          <w:rFonts w:ascii="Arial" w:hAnsi="Arial" w:cs="Arial"/>
        </w:rPr>
        <w:t>n</w:t>
      </w:r>
      <w:r w:rsidRPr="008E0AAB">
        <w:rPr>
          <w:rFonts w:ascii="Arial" w:hAnsi="Arial" w:cs="Arial"/>
        </w:rPr>
        <w:t xml:space="preserve"> equalities role within local government, </w:t>
      </w:r>
      <w:r w:rsidR="00070399" w:rsidRPr="008E0AAB">
        <w:rPr>
          <w:rFonts w:ascii="Arial" w:hAnsi="Arial" w:cs="Arial"/>
        </w:rPr>
        <w:t>healthcare,</w:t>
      </w:r>
      <w:r w:rsidRPr="008E0AAB">
        <w:rPr>
          <w:rFonts w:ascii="Arial" w:hAnsi="Arial" w:cs="Arial"/>
        </w:rPr>
        <w:t xml:space="preserve"> or </w:t>
      </w:r>
      <w:r>
        <w:rPr>
          <w:rFonts w:ascii="Arial" w:hAnsi="Arial" w:cs="Arial"/>
        </w:rPr>
        <w:t xml:space="preserve">the </w:t>
      </w:r>
      <w:r w:rsidRPr="008E0AAB">
        <w:rPr>
          <w:rFonts w:ascii="Arial" w:hAnsi="Arial" w:cs="Arial"/>
        </w:rPr>
        <w:t xml:space="preserve">not-for-profit sector </w:t>
      </w:r>
      <w:r w:rsidR="00FF39FA">
        <w:rPr>
          <w:rFonts w:ascii="Arial" w:hAnsi="Arial" w:cs="Arial"/>
        </w:rPr>
        <w:t xml:space="preserve">working on strategy, policy, research and operational delivery of action plans. </w:t>
      </w:r>
    </w:p>
    <w:p w14:paraId="5B770EAC" w14:textId="5DEE5DB7" w:rsidR="00A61E00" w:rsidRPr="008E0AAB" w:rsidRDefault="00A61E00" w:rsidP="2C637B16">
      <w:pPr>
        <w:numPr>
          <w:ilvl w:val="0"/>
          <w:numId w:val="7"/>
        </w:numPr>
        <w:ind w:left="142" w:hanging="284"/>
        <w:rPr>
          <w:rFonts w:ascii="Arial" w:hAnsi="Arial" w:cs="Arial"/>
          <w:b/>
          <w:bCs/>
          <w:color w:val="000000"/>
        </w:rPr>
      </w:pPr>
      <w:r w:rsidRPr="2C637B16">
        <w:rPr>
          <w:rFonts w:ascii="Arial" w:hAnsi="Arial" w:cs="Arial"/>
          <w:color w:val="000000" w:themeColor="text1"/>
        </w:rPr>
        <w:t xml:space="preserve">Comprehensive knowledge of UK Equalities </w:t>
      </w:r>
      <w:r w:rsidR="00F67B6F" w:rsidRPr="2C637B16">
        <w:rPr>
          <w:rFonts w:ascii="Arial" w:hAnsi="Arial" w:cs="Arial"/>
          <w:color w:val="000000" w:themeColor="text1"/>
        </w:rPr>
        <w:t xml:space="preserve">and Human Rights </w:t>
      </w:r>
      <w:r w:rsidRPr="2C637B16">
        <w:rPr>
          <w:rFonts w:ascii="Arial" w:hAnsi="Arial" w:cs="Arial"/>
          <w:color w:val="000000" w:themeColor="text1"/>
        </w:rPr>
        <w:t xml:space="preserve">legislation, good practice </w:t>
      </w:r>
      <w:r w:rsidRPr="2C637B16">
        <w:rPr>
          <w:rFonts w:ascii="Arial" w:hAnsi="Arial" w:cs="Arial"/>
        </w:rPr>
        <w:t>approaches, a</w:t>
      </w:r>
      <w:r w:rsidR="00070399" w:rsidRPr="2C637B16">
        <w:rPr>
          <w:rFonts w:ascii="Arial" w:hAnsi="Arial" w:cs="Arial"/>
        </w:rPr>
        <w:t>nd a</w:t>
      </w:r>
      <w:r w:rsidRPr="2C637B16">
        <w:rPr>
          <w:rFonts w:ascii="Arial" w:hAnsi="Arial" w:cs="Arial"/>
        </w:rPr>
        <w:t xml:space="preserve"> good understanding of intersectionality </w:t>
      </w:r>
      <w:r w:rsidRPr="2C637B16">
        <w:rPr>
          <w:rFonts w:ascii="Arial" w:hAnsi="Arial" w:cs="Arial"/>
          <w:color w:val="000000" w:themeColor="text1"/>
        </w:rPr>
        <w:t xml:space="preserve">with the ability to interpret legislation and complex information </w:t>
      </w:r>
      <w:r w:rsidR="00070399" w:rsidRPr="2C637B16">
        <w:rPr>
          <w:rFonts w:ascii="Arial" w:hAnsi="Arial" w:cs="Arial"/>
          <w:color w:val="000000" w:themeColor="text1"/>
        </w:rPr>
        <w:t>to</w:t>
      </w:r>
      <w:r w:rsidRPr="2C637B16">
        <w:rPr>
          <w:rFonts w:ascii="Arial" w:hAnsi="Arial" w:cs="Arial"/>
          <w:color w:val="000000" w:themeColor="text1"/>
        </w:rPr>
        <w:t xml:space="preserve"> develop practical workable solutions. </w:t>
      </w:r>
    </w:p>
    <w:p w14:paraId="017ACD68" w14:textId="3DE78BA2" w:rsidR="00A61E00" w:rsidRPr="00D50C08" w:rsidRDefault="00A61E00" w:rsidP="2C637B16">
      <w:pPr>
        <w:numPr>
          <w:ilvl w:val="0"/>
          <w:numId w:val="7"/>
        </w:numPr>
        <w:ind w:left="142" w:hanging="284"/>
        <w:rPr>
          <w:rFonts w:ascii="Arial" w:hAnsi="Arial" w:cs="Arial"/>
          <w:b/>
          <w:bCs/>
          <w:color w:val="000000"/>
        </w:rPr>
      </w:pPr>
      <w:r w:rsidRPr="2C637B16">
        <w:rPr>
          <w:rFonts w:ascii="Arial" w:hAnsi="Arial" w:cs="Arial"/>
        </w:rPr>
        <w:t xml:space="preserve">Experienced in developing and managing effective </w:t>
      </w:r>
      <w:r w:rsidR="00FF39FA" w:rsidRPr="2C637B16">
        <w:rPr>
          <w:rFonts w:ascii="Arial" w:hAnsi="Arial" w:cs="Arial"/>
        </w:rPr>
        <w:t xml:space="preserve">internal and external </w:t>
      </w:r>
      <w:r w:rsidRPr="2C637B16">
        <w:rPr>
          <w:rFonts w:ascii="Arial" w:hAnsi="Arial" w:cs="Arial"/>
        </w:rPr>
        <w:t xml:space="preserve">partnerships and have </w:t>
      </w:r>
      <w:r w:rsidR="005A0AF4" w:rsidRPr="2C637B16">
        <w:rPr>
          <w:rFonts w:ascii="Arial" w:hAnsi="Arial" w:cs="Arial"/>
        </w:rPr>
        <w:t xml:space="preserve">experience in supporting and influencing system change </w:t>
      </w:r>
      <w:r w:rsidRPr="2C637B16">
        <w:rPr>
          <w:rFonts w:ascii="Arial" w:hAnsi="Arial" w:cs="Arial"/>
        </w:rPr>
        <w:t>to address inequalities.</w:t>
      </w:r>
    </w:p>
    <w:p w14:paraId="5F26B7FE" w14:textId="20ABCA55" w:rsidR="00A61E00" w:rsidRPr="008E0AAB" w:rsidRDefault="008C28D6" w:rsidP="00A61E00">
      <w:pPr>
        <w:numPr>
          <w:ilvl w:val="0"/>
          <w:numId w:val="7"/>
        </w:numPr>
        <w:ind w:left="142" w:hanging="284"/>
        <w:rPr>
          <w:rFonts w:ascii="Arial" w:hAnsi="Arial" w:cs="Arial"/>
          <w:b/>
          <w:color w:val="000000"/>
        </w:rPr>
      </w:pPr>
      <w:r>
        <w:rPr>
          <w:rFonts w:ascii="Arial" w:hAnsi="Arial" w:cs="Arial"/>
          <w:color w:val="000000"/>
        </w:rPr>
        <w:t>Identifying and m</w:t>
      </w:r>
      <w:r w:rsidR="00A61E00" w:rsidRPr="008E0AAB">
        <w:rPr>
          <w:rFonts w:ascii="Arial" w:hAnsi="Arial" w:cs="Arial"/>
          <w:color w:val="000000"/>
        </w:rPr>
        <w:t xml:space="preserve">aintaining relationships with a diverse range </w:t>
      </w:r>
      <w:r w:rsidR="00A61E00">
        <w:rPr>
          <w:rFonts w:ascii="Arial" w:hAnsi="Arial" w:cs="Arial"/>
          <w:color w:val="000000"/>
        </w:rPr>
        <w:t xml:space="preserve">of </w:t>
      </w:r>
      <w:r w:rsidR="00A61E00" w:rsidRPr="008E0AAB">
        <w:rPr>
          <w:rFonts w:ascii="Arial" w:hAnsi="Arial" w:cs="Arial"/>
          <w:color w:val="000000"/>
        </w:rPr>
        <w:t xml:space="preserve">community and grassroots organisations from across </w:t>
      </w:r>
      <w:r w:rsidR="00A61E00">
        <w:rPr>
          <w:rFonts w:ascii="Arial" w:hAnsi="Arial" w:cs="Arial"/>
          <w:color w:val="000000"/>
        </w:rPr>
        <w:t xml:space="preserve">Manchester </w:t>
      </w:r>
      <w:r w:rsidR="00A61E00" w:rsidRPr="00D50C08">
        <w:rPr>
          <w:rFonts w:ascii="Arial" w:hAnsi="Arial" w:cs="Arial"/>
        </w:rPr>
        <w:t>(</w:t>
      </w:r>
      <w:r w:rsidR="00A61E00">
        <w:rPr>
          <w:rFonts w:ascii="Arial" w:hAnsi="Arial" w:cs="Arial"/>
        </w:rPr>
        <w:t>with a focus on</w:t>
      </w:r>
      <w:r w:rsidR="00A61E00" w:rsidRPr="00D50C08">
        <w:rPr>
          <w:rFonts w:ascii="Arial" w:hAnsi="Arial" w:cs="Arial"/>
        </w:rPr>
        <w:t xml:space="preserve"> social justice</w:t>
      </w:r>
      <w:r w:rsidR="00A61E00">
        <w:rPr>
          <w:rFonts w:ascii="Arial" w:hAnsi="Arial" w:cs="Arial"/>
        </w:rPr>
        <w:t xml:space="preserve">, </w:t>
      </w:r>
      <w:r w:rsidR="00A61E00" w:rsidRPr="00D50C08">
        <w:rPr>
          <w:rFonts w:ascii="Arial" w:hAnsi="Arial" w:cs="Arial"/>
        </w:rPr>
        <w:t>equality, and human rights)</w:t>
      </w:r>
    </w:p>
    <w:p w14:paraId="6B6D615D" w14:textId="2F55BE21" w:rsidR="00A61E00" w:rsidRPr="00D50C08" w:rsidRDefault="00A61E00" w:rsidP="00A61E00">
      <w:pPr>
        <w:numPr>
          <w:ilvl w:val="0"/>
          <w:numId w:val="7"/>
        </w:numPr>
        <w:ind w:left="142" w:hanging="284"/>
        <w:rPr>
          <w:rFonts w:ascii="Arial" w:hAnsi="Arial" w:cs="Arial"/>
          <w:color w:val="000000"/>
        </w:rPr>
      </w:pPr>
      <w:r w:rsidRPr="2C637B16">
        <w:rPr>
          <w:rFonts w:ascii="Arial" w:hAnsi="Arial" w:cs="Arial"/>
          <w:color w:val="000000" w:themeColor="text1"/>
        </w:rPr>
        <w:t xml:space="preserve">Demonstrable and successful experience of </w:t>
      </w:r>
      <w:r w:rsidR="001E597E" w:rsidRPr="2C637B16">
        <w:rPr>
          <w:rFonts w:ascii="Arial" w:hAnsi="Arial" w:cs="Arial"/>
          <w:color w:val="000000" w:themeColor="text1"/>
        </w:rPr>
        <w:t>supporting the implementation of</w:t>
      </w:r>
      <w:r w:rsidRPr="2C637B16">
        <w:rPr>
          <w:rFonts w:ascii="Arial" w:hAnsi="Arial" w:cs="Arial"/>
          <w:color w:val="000000" w:themeColor="text1"/>
        </w:rPr>
        <w:t xml:space="preserve"> equality, diversity and inclusion strategies and programmes. </w:t>
      </w:r>
    </w:p>
    <w:p w14:paraId="5E3D2D23" w14:textId="49FB2982" w:rsidR="00A61E00" w:rsidRPr="00D50C08" w:rsidRDefault="00070399" w:rsidP="00A61E00">
      <w:pPr>
        <w:numPr>
          <w:ilvl w:val="0"/>
          <w:numId w:val="7"/>
        </w:numPr>
        <w:ind w:left="142" w:hanging="284"/>
        <w:rPr>
          <w:rFonts w:ascii="Arial" w:hAnsi="Arial" w:cs="Arial"/>
          <w:color w:val="000000"/>
        </w:rPr>
      </w:pPr>
      <w:r>
        <w:rPr>
          <w:rFonts w:ascii="Arial" w:hAnsi="Arial" w:cs="Arial"/>
          <w:color w:val="000000"/>
        </w:rPr>
        <w:t>K</w:t>
      </w:r>
      <w:r w:rsidR="00A61E00" w:rsidRPr="00D50C08">
        <w:rPr>
          <w:rFonts w:ascii="Arial" w:hAnsi="Arial" w:cs="Arial"/>
          <w:color w:val="000000"/>
        </w:rPr>
        <w:t xml:space="preserve">nowledge </w:t>
      </w:r>
      <w:r>
        <w:rPr>
          <w:rFonts w:ascii="Arial" w:hAnsi="Arial" w:cs="Arial"/>
          <w:color w:val="000000"/>
        </w:rPr>
        <w:t xml:space="preserve">and understanding </w:t>
      </w:r>
      <w:r w:rsidR="00A61E00" w:rsidRPr="00D50C08">
        <w:rPr>
          <w:rFonts w:ascii="Arial" w:hAnsi="Arial" w:cs="Arial"/>
          <w:color w:val="000000"/>
        </w:rPr>
        <w:t>of national, regional, and local priorities across the public sector</w:t>
      </w:r>
      <w:r w:rsidR="00A61E00">
        <w:rPr>
          <w:rFonts w:ascii="Arial" w:hAnsi="Arial" w:cs="Arial"/>
          <w:color w:val="000000"/>
        </w:rPr>
        <w:t xml:space="preserve"> in relation to tackling inequality and advancing </w:t>
      </w:r>
      <w:r>
        <w:rPr>
          <w:rFonts w:ascii="Arial" w:hAnsi="Arial" w:cs="Arial"/>
          <w:color w:val="000000"/>
        </w:rPr>
        <w:t>equality.</w:t>
      </w:r>
      <w:r w:rsidR="00A61E00">
        <w:rPr>
          <w:rFonts w:ascii="Arial" w:hAnsi="Arial" w:cs="Arial"/>
          <w:color w:val="000000"/>
        </w:rPr>
        <w:t xml:space="preserve"> </w:t>
      </w:r>
    </w:p>
    <w:p w14:paraId="6116A190" w14:textId="2B8F3A7F" w:rsidR="00070399" w:rsidRDefault="00A61E00" w:rsidP="00A61E00">
      <w:pPr>
        <w:pStyle w:val="NoSpacing"/>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2" w:hanging="284"/>
        <w:jc w:val="left"/>
        <w:rPr>
          <w:rFonts w:eastAsia="Times New Roman" w:cs="Arial"/>
          <w:sz w:val="24"/>
          <w:szCs w:val="24"/>
        </w:rPr>
      </w:pPr>
      <w:r w:rsidRPr="00D50C08">
        <w:rPr>
          <w:rFonts w:eastAsia="Times New Roman" w:cs="Arial"/>
          <w:sz w:val="24"/>
          <w:szCs w:val="24"/>
        </w:rPr>
        <w:t xml:space="preserve">An understanding of the inequalities that exist across communities and how to co-produce effective </w:t>
      </w:r>
      <w:r w:rsidR="00070399" w:rsidRPr="00D50C08">
        <w:rPr>
          <w:rFonts w:eastAsia="Times New Roman" w:cs="Arial"/>
          <w:sz w:val="24"/>
          <w:szCs w:val="24"/>
        </w:rPr>
        <w:t>responses.</w:t>
      </w:r>
      <w:r w:rsidRPr="00D50C08">
        <w:rPr>
          <w:rFonts w:eastAsia="Times New Roman" w:cs="Arial"/>
          <w:sz w:val="24"/>
          <w:szCs w:val="24"/>
        </w:rPr>
        <w:t xml:space="preserve"> </w:t>
      </w:r>
    </w:p>
    <w:p w14:paraId="6BF97765" w14:textId="3840DBD6" w:rsidR="00A61E00" w:rsidRPr="00D50C08" w:rsidRDefault="00070399" w:rsidP="2C637B16">
      <w:pPr>
        <w:pStyle w:val="NoSpacing"/>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2" w:hanging="284"/>
        <w:jc w:val="left"/>
        <w:rPr>
          <w:rFonts w:eastAsia="Times New Roman" w:cs="Arial"/>
          <w:sz w:val="24"/>
          <w:szCs w:val="24"/>
        </w:rPr>
      </w:pPr>
      <w:r w:rsidRPr="2C637B16">
        <w:rPr>
          <w:rFonts w:eastAsia="Times New Roman" w:cs="Arial"/>
          <w:sz w:val="24"/>
          <w:szCs w:val="24"/>
        </w:rPr>
        <w:t>A</w:t>
      </w:r>
      <w:r w:rsidR="00A61E00" w:rsidRPr="2C637B16">
        <w:rPr>
          <w:rFonts w:eastAsia="Times New Roman" w:cs="Arial"/>
          <w:sz w:val="24"/>
          <w:szCs w:val="24"/>
        </w:rPr>
        <w:t xml:space="preserve"> proven track record in delivering successful </w:t>
      </w:r>
      <w:r w:rsidR="00FF39FA" w:rsidRPr="2C637B16">
        <w:rPr>
          <w:rFonts w:eastAsia="Times New Roman" w:cs="Arial"/>
          <w:sz w:val="24"/>
          <w:szCs w:val="24"/>
        </w:rPr>
        <w:t xml:space="preserve">projects and events </w:t>
      </w:r>
      <w:r w:rsidR="00A61E00" w:rsidRPr="2C637B16">
        <w:rPr>
          <w:rFonts w:eastAsia="Times New Roman" w:cs="Arial"/>
          <w:sz w:val="24"/>
          <w:szCs w:val="24"/>
        </w:rPr>
        <w:t xml:space="preserve">to support </w:t>
      </w:r>
      <w:r w:rsidRPr="2C637B16">
        <w:rPr>
          <w:rFonts w:eastAsia="Times New Roman" w:cs="Arial"/>
          <w:sz w:val="24"/>
          <w:szCs w:val="24"/>
        </w:rPr>
        <w:t>systemic and</w:t>
      </w:r>
      <w:r w:rsidR="00B347ED" w:rsidRPr="2C637B16">
        <w:rPr>
          <w:rFonts w:eastAsia="Times New Roman" w:cs="Arial"/>
          <w:sz w:val="24"/>
          <w:szCs w:val="24"/>
        </w:rPr>
        <w:t>/</w:t>
      </w:r>
      <w:r w:rsidRPr="2C637B16">
        <w:rPr>
          <w:rFonts w:eastAsia="Times New Roman" w:cs="Arial"/>
          <w:sz w:val="24"/>
          <w:szCs w:val="24"/>
        </w:rPr>
        <w:t xml:space="preserve">or </w:t>
      </w:r>
      <w:proofErr w:type="spellStart"/>
      <w:r w:rsidRPr="2C637B16">
        <w:rPr>
          <w:rFonts w:eastAsia="Times New Roman" w:cs="Arial"/>
          <w:sz w:val="24"/>
          <w:szCs w:val="24"/>
        </w:rPr>
        <w:t>organisational</w:t>
      </w:r>
      <w:proofErr w:type="spellEnd"/>
      <w:r w:rsidRPr="2C637B16">
        <w:rPr>
          <w:rFonts w:eastAsia="Times New Roman" w:cs="Arial"/>
          <w:sz w:val="24"/>
          <w:szCs w:val="24"/>
        </w:rPr>
        <w:t xml:space="preserve"> </w:t>
      </w:r>
      <w:r w:rsidR="00A61E00" w:rsidRPr="2C637B16">
        <w:rPr>
          <w:rFonts w:eastAsia="Times New Roman" w:cs="Arial"/>
          <w:sz w:val="24"/>
          <w:szCs w:val="24"/>
        </w:rPr>
        <w:t xml:space="preserve">change across the </w:t>
      </w:r>
      <w:proofErr w:type="gramStart"/>
      <w:r w:rsidR="00A61E00" w:rsidRPr="2C637B16">
        <w:rPr>
          <w:rFonts w:eastAsia="Times New Roman" w:cs="Arial"/>
          <w:sz w:val="24"/>
          <w:szCs w:val="24"/>
        </w:rPr>
        <w:t>equalities</w:t>
      </w:r>
      <w:proofErr w:type="gramEnd"/>
      <w:r w:rsidR="00A61E00" w:rsidRPr="2C637B16">
        <w:rPr>
          <w:rFonts w:eastAsia="Times New Roman" w:cs="Arial"/>
          <w:sz w:val="24"/>
          <w:szCs w:val="24"/>
        </w:rPr>
        <w:t xml:space="preserve"> agenda. </w:t>
      </w:r>
    </w:p>
    <w:p w14:paraId="5C665C2B" w14:textId="6453FA69" w:rsidR="00A61E00" w:rsidRPr="00D50C08" w:rsidRDefault="00A61E00" w:rsidP="00A61E00">
      <w:pPr>
        <w:numPr>
          <w:ilvl w:val="0"/>
          <w:numId w:val="7"/>
        </w:numPr>
        <w:ind w:left="142" w:hanging="284"/>
        <w:rPr>
          <w:rFonts w:ascii="Arial" w:hAnsi="Arial" w:cs="Arial"/>
          <w:color w:val="000000"/>
        </w:rPr>
      </w:pPr>
      <w:r w:rsidRPr="00D50C08">
        <w:rPr>
          <w:rFonts w:ascii="Arial" w:hAnsi="Arial" w:cs="Arial"/>
          <w:bCs/>
          <w:color w:val="000000"/>
          <w:spacing w:val="-3"/>
        </w:rPr>
        <w:t>Ability to influence stakeholders to adopt shared priorities to advance equalities.</w:t>
      </w:r>
    </w:p>
    <w:p w14:paraId="5DEACED6" w14:textId="77777777" w:rsidR="00A61E00" w:rsidRPr="00D50C08" w:rsidRDefault="00A61E00" w:rsidP="00A61E00">
      <w:pPr>
        <w:numPr>
          <w:ilvl w:val="0"/>
          <w:numId w:val="7"/>
        </w:numPr>
        <w:ind w:left="142" w:hanging="284"/>
        <w:rPr>
          <w:rFonts w:ascii="Arial" w:hAnsi="Arial" w:cs="Arial"/>
          <w:color w:val="000000"/>
        </w:rPr>
      </w:pPr>
      <w:r w:rsidRPr="00D50C08">
        <w:rPr>
          <w:rFonts w:ascii="Arial" w:hAnsi="Arial" w:cs="Arial"/>
          <w:bCs/>
          <w:color w:val="000000"/>
          <w:spacing w:val="-3"/>
        </w:rPr>
        <w:t>Evidence of commitment to personal development</w:t>
      </w:r>
    </w:p>
    <w:p w14:paraId="197C2B8C" w14:textId="3FD8B4CD" w:rsidR="004E3EA9" w:rsidRPr="00015811" w:rsidRDefault="004E3EA9" w:rsidP="00A61E00">
      <w:pPr>
        <w:pStyle w:val="ListParagraph"/>
        <w:rPr>
          <w:rFonts w:ascii="Arial" w:hAnsi="Arial" w:cs="Arial"/>
        </w:rPr>
      </w:pPr>
    </w:p>
    <w:sectPr w:rsidR="004E3EA9" w:rsidRPr="000158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6962" w14:textId="77777777" w:rsidR="00977FAA" w:rsidRDefault="00977FAA" w:rsidP="00977FAA">
      <w:r>
        <w:separator/>
      </w:r>
    </w:p>
  </w:endnote>
  <w:endnote w:type="continuationSeparator" w:id="0">
    <w:p w14:paraId="1F38766A" w14:textId="77777777" w:rsidR="00977FAA" w:rsidRDefault="00977FAA" w:rsidP="009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CDDC" w14:textId="77777777" w:rsidR="00977FAA" w:rsidRPr="00977FAA" w:rsidRDefault="00977FAA" w:rsidP="00977FAA">
    <w:pPr>
      <w:pStyle w:val="Footer"/>
      <w:jc w:val="right"/>
      <w:rPr>
        <w:rFonts w:ascii="Tahoma" w:hAnsi="Tahoma" w:cs="Tahoma"/>
        <w:b/>
        <w:sz w:val="20"/>
        <w:szCs w:val="20"/>
      </w:rPr>
    </w:pPr>
    <w:r w:rsidRPr="00977FAA">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4DA2" w14:textId="77777777" w:rsidR="00977FAA" w:rsidRDefault="00977FAA" w:rsidP="00977FAA">
      <w:r>
        <w:separator/>
      </w:r>
    </w:p>
  </w:footnote>
  <w:footnote w:type="continuationSeparator" w:id="0">
    <w:p w14:paraId="6C446AF5" w14:textId="77777777" w:rsidR="00977FAA" w:rsidRDefault="00977FAA" w:rsidP="0097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627B" w14:textId="77777777" w:rsidR="00977FAA" w:rsidRDefault="00977FAA" w:rsidP="00977FAA">
    <w:pPr>
      <w:pStyle w:val="Header"/>
      <w:jc w:val="right"/>
    </w:pPr>
    <w:r>
      <w:rPr>
        <w:noProof/>
        <w:lang w:eastAsia="en-GB"/>
      </w:rPr>
      <w:drawing>
        <wp:inline distT="0" distB="0" distL="0" distR="0" wp14:anchorId="64D2E0C6" wp14:editId="0905F7C1">
          <wp:extent cx="2126615" cy="414655"/>
          <wp:effectExtent l="0" t="0" r="6985" b="4445"/>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comms/download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615" cy="414655"/>
                  </a:xfrm>
                  <a:prstGeom prst="rect">
                    <a:avLst/>
                  </a:prstGeom>
                  <a:noFill/>
                  <a:ln>
                    <a:noFill/>
                  </a:ln>
                </pic:spPr>
              </pic:pic>
            </a:graphicData>
          </a:graphic>
        </wp:inline>
      </w:drawing>
    </w:r>
  </w:p>
  <w:p w14:paraId="400BF9FA" w14:textId="77777777" w:rsidR="00977FAA" w:rsidRPr="00977FAA" w:rsidRDefault="00977FAA" w:rsidP="00977F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6CA22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77B84"/>
    <w:multiLevelType w:val="hybridMultilevel"/>
    <w:tmpl w:val="8C46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2FB5008"/>
    <w:multiLevelType w:val="hybridMultilevel"/>
    <w:tmpl w:val="039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05E3B"/>
    <w:multiLevelType w:val="hybridMultilevel"/>
    <w:tmpl w:val="A418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455BA"/>
    <w:multiLevelType w:val="hybridMultilevel"/>
    <w:tmpl w:val="2084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06900"/>
    <w:multiLevelType w:val="hybridMultilevel"/>
    <w:tmpl w:val="061E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34EAA"/>
    <w:multiLevelType w:val="hybridMultilevel"/>
    <w:tmpl w:val="F9D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86B59"/>
    <w:multiLevelType w:val="hybridMultilevel"/>
    <w:tmpl w:val="21B4816E"/>
    <w:lvl w:ilvl="0" w:tplc="4774A34E">
      <w:numFmt w:val="bullet"/>
      <w:lvlText w:val="•"/>
      <w:lvlJc w:val="left"/>
      <w:pPr>
        <w:tabs>
          <w:tab w:val="num" w:pos="720"/>
        </w:tabs>
        <w:ind w:left="720" w:hanging="360"/>
      </w:pPr>
      <w:rPr>
        <w:rFonts w:ascii="Arial" w:eastAsia="Times New Roman" w:hAnsi="Arial" w:cs="Arial" w:hint="default"/>
      </w:rPr>
    </w:lvl>
    <w:lvl w:ilvl="1" w:tplc="FAC4D2D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AA047E"/>
    <w:multiLevelType w:val="hybridMultilevel"/>
    <w:tmpl w:val="F554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271F2"/>
    <w:multiLevelType w:val="hybridMultilevel"/>
    <w:tmpl w:val="2670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845825">
    <w:abstractNumId w:val="2"/>
  </w:num>
  <w:num w:numId="2" w16cid:durableId="507328817">
    <w:abstractNumId w:val="4"/>
  </w:num>
  <w:num w:numId="3" w16cid:durableId="1055348806">
    <w:abstractNumId w:val="8"/>
  </w:num>
  <w:num w:numId="4" w16cid:durableId="653030705">
    <w:abstractNumId w:val="9"/>
  </w:num>
  <w:num w:numId="5" w16cid:durableId="1518810934">
    <w:abstractNumId w:val="5"/>
  </w:num>
  <w:num w:numId="6" w16cid:durableId="371808705">
    <w:abstractNumId w:val="1"/>
  </w:num>
  <w:num w:numId="7" w16cid:durableId="1090395284">
    <w:abstractNumId w:val="6"/>
  </w:num>
  <w:num w:numId="8" w16cid:durableId="295913499">
    <w:abstractNumId w:val="7"/>
  </w:num>
  <w:num w:numId="9" w16cid:durableId="651567932">
    <w:abstractNumId w:val="3"/>
  </w:num>
  <w:num w:numId="10" w16cid:durableId="147444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AA"/>
    <w:rsid w:val="00015811"/>
    <w:rsid w:val="000218BE"/>
    <w:rsid w:val="00064C5A"/>
    <w:rsid w:val="00070399"/>
    <w:rsid w:val="000B4971"/>
    <w:rsid w:val="00151992"/>
    <w:rsid w:val="0019157B"/>
    <w:rsid w:val="001B30EC"/>
    <w:rsid w:val="001E597E"/>
    <w:rsid w:val="002735F2"/>
    <w:rsid w:val="00301C0E"/>
    <w:rsid w:val="00342CB5"/>
    <w:rsid w:val="00360AD0"/>
    <w:rsid w:val="003972BF"/>
    <w:rsid w:val="003D1013"/>
    <w:rsid w:val="003E6BFB"/>
    <w:rsid w:val="0042517A"/>
    <w:rsid w:val="0043526A"/>
    <w:rsid w:val="00475391"/>
    <w:rsid w:val="00484DBF"/>
    <w:rsid w:val="004E0F92"/>
    <w:rsid w:val="004E3EA9"/>
    <w:rsid w:val="004F444B"/>
    <w:rsid w:val="00504657"/>
    <w:rsid w:val="00507F17"/>
    <w:rsid w:val="00515407"/>
    <w:rsid w:val="005177DE"/>
    <w:rsid w:val="0052259D"/>
    <w:rsid w:val="005324C1"/>
    <w:rsid w:val="005A0AF4"/>
    <w:rsid w:val="005B3752"/>
    <w:rsid w:val="005B4FFE"/>
    <w:rsid w:val="00610A7F"/>
    <w:rsid w:val="006118CE"/>
    <w:rsid w:val="00682D30"/>
    <w:rsid w:val="0072079B"/>
    <w:rsid w:val="007443D4"/>
    <w:rsid w:val="007826C0"/>
    <w:rsid w:val="00797F96"/>
    <w:rsid w:val="007A3B5E"/>
    <w:rsid w:val="008A779C"/>
    <w:rsid w:val="008C28D6"/>
    <w:rsid w:val="00956B45"/>
    <w:rsid w:val="00976C52"/>
    <w:rsid w:val="00977FAA"/>
    <w:rsid w:val="009C4DFA"/>
    <w:rsid w:val="009E3A23"/>
    <w:rsid w:val="00A05414"/>
    <w:rsid w:val="00A31249"/>
    <w:rsid w:val="00A411F9"/>
    <w:rsid w:val="00A61E00"/>
    <w:rsid w:val="00A802BA"/>
    <w:rsid w:val="00AB13C7"/>
    <w:rsid w:val="00AD57C3"/>
    <w:rsid w:val="00B347ED"/>
    <w:rsid w:val="00B826E3"/>
    <w:rsid w:val="00BA678E"/>
    <w:rsid w:val="00BB7682"/>
    <w:rsid w:val="00BD169F"/>
    <w:rsid w:val="00C05C24"/>
    <w:rsid w:val="00C100F3"/>
    <w:rsid w:val="00C71685"/>
    <w:rsid w:val="00CB6429"/>
    <w:rsid w:val="00CD21D4"/>
    <w:rsid w:val="00CD7FA4"/>
    <w:rsid w:val="00D25419"/>
    <w:rsid w:val="00D830A5"/>
    <w:rsid w:val="00DB0F90"/>
    <w:rsid w:val="00E05D9E"/>
    <w:rsid w:val="00E61E7F"/>
    <w:rsid w:val="00E8429A"/>
    <w:rsid w:val="00E97D4B"/>
    <w:rsid w:val="00EE5D3F"/>
    <w:rsid w:val="00F55DEA"/>
    <w:rsid w:val="00F67B6F"/>
    <w:rsid w:val="00F7094A"/>
    <w:rsid w:val="00FC2CE4"/>
    <w:rsid w:val="00FF39FA"/>
    <w:rsid w:val="0492790F"/>
    <w:rsid w:val="16AB4FDB"/>
    <w:rsid w:val="197A6073"/>
    <w:rsid w:val="197F581B"/>
    <w:rsid w:val="2C637B16"/>
    <w:rsid w:val="2FAE410C"/>
    <w:rsid w:val="3275516F"/>
    <w:rsid w:val="361D203A"/>
    <w:rsid w:val="3B5D8DA0"/>
    <w:rsid w:val="3E40C304"/>
    <w:rsid w:val="421C129D"/>
    <w:rsid w:val="42203E63"/>
    <w:rsid w:val="4454DA94"/>
    <w:rsid w:val="45F0AAF5"/>
    <w:rsid w:val="485BBDAE"/>
    <w:rsid w:val="512AD75D"/>
    <w:rsid w:val="54C47349"/>
    <w:rsid w:val="60FC69CD"/>
    <w:rsid w:val="62C9A004"/>
    <w:rsid w:val="63603A4B"/>
    <w:rsid w:val="67798D77"/>
    <w:rsid w:val="6EDD2966"/>
    <w:rsid w:val="767FF431"/>
    <w:rsid w:val="7AB561BD"/>
    <w:rsid w:val="7AFBB1EE"/>
    <w:rsid w:val="7CF8C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AB4E"/>
  <w15:docId w15:val="{821EC869-4243-4BD2-B560-090F5A77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FAA"/>
    <w:pPr>
      <w:tabs>
        <w:tab w:val="center" w:pos="4513"/>
        <w:tab w:val="right" w:pos="9026"/>
      </w:tabs>
    </w:pPr>
  </w:style>
  <w:style w:type="character" w:customStyle="1" w:styleId="HeaderChar">
    <w:name w:val="Header Char"/>
    <w:basedOn w:val="DefaultParagraphFont"/>
    <w:link w:val="Header"/>
    <w:uiPriority w:val="99"/>
    <w:rsid w:val="00977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7FAA"/>
    <w:pPr>
      <w:tabs>
        <w:tab w:val="center" w:pos="4513"/>
        <w:tab w:val="right" w:pos="9026"/>
      </w:tabs>
    </w:pPr>
  </w:style>
  <w:style w:type="character" w:customStyle="1" w:styleId="FooterChar">
    <w:name w:val="Footer Char"/>
    <w:basedOn w:val="DefaultParagraphFont"/>
    <w:link w:val="Footer"/>
    <w:uiPriority w:val="99"/>
    <w:rsid w:val="00977F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FAA"/>
    <w:rPr>
      <w:rFonts w:ascii="Tahoma" w:hAnsi="Tahoma" w:cs="Tahoma"/>
      <w:sz w:val="16"/>
      <w:szCs w:val="16"/>
    </w:rPr>
  </w:style>
  <w:style w:type="character" w:customStyle="1" w:styleId="BalloonTextChar">
    <w:name w:val="Balloon Text Char"/>
    <w:basedOn w:val="DefaultParagraphFont"/>
    <w:link w:val="BalloonText"/>
    <w:uiPriority w:val="99"/>
    <w:semiHidden/>
    <w:rsid w:val="00977FAA"/>
    <w:rPr>
      <w:rFonts w:ascii="Tahoma" w:eastAsia="Times New Roman" w:hAnsi="Tahoma" w:cs="Tahoma"/>
      <w:sz w:val="16"/>
      <w:szCs w:val="16"/>
    </w:rPr>
  </w:style>
  <w:style w:type="paragraph" w:styleId="ListParagraph">
    <w:name w:val="List Paragraph"/>
    <w:basedOn w:val="Normal"/>
    <w:uiPriority w:val="34"/>
    <w:qFormat/>
    <w:rsid w:val="005324C1"/>
    <w:pPr>
      <w:ind w:left="720"/>
      <w:contextualSpacing/>
    </w:pPr>
  </w:style>
  <w:style w:type="character" w:customStyle="1" w:styleId="normaltextrun">
    <w:name w:val="normaltextrun"/>
    <w:basedOn w:val="DefaultParagraphFont"/>
    <w:rsid w:val="00A61E00"/>
  </w:style>
  <w:style w:type="paragraph" w:styleId="NoSpacing">
    <w:name w:val="No Spacing"/>
    <w:uiPriority w:val="99"/>
    <w:qFormat/>
    <w:rsid w:val="00A61E00"/>
    <w:pPr>
      <w:pBdr>
        <w:top w:val="nil"/>
        <w:left w:val="nil"/>
        <w:bottom w:val="nil"/>
        <w:right w:val="nil"/>
        <w:between w:val="nil"/>
        <w:bar w:val="nil"/>
      </w:pBdr>
      <w:spacing w:after="0" w:line="240" w:lineRule="auto"/>
      <w:jc w:val="both"/>
    </w:pPr>
    <w:rPr>
      <w:rFonts w:ascii="Arial" w:eastAsia="Arial Unicode MS" w:hAnsi="Arial" w:cs="Arial Unicode MS"/>
      <w:color w:val="000000"/>
      <w:u w:color="000000"/>
      <w:bdr w:val="nil"/>
      <w:lang w:val="en-US" w:eastAsia="en-GB"/>
    </w:rPr>
  </w:style>
  <w:style w:type="paragraph" w:styleId="BodyText">
    <w:name w:val="Body Text"/>
    <w:basedOn w:val="Normal"/>
    <w:link w:val="BodyTextChar"/>
    <w:rsid w:val="0042517A"/>
    <w:pPr>
      <w:widowControl w:val="0"/>
      <w:autoSpaceDE w:val="0"/>
      <w:autoSpaceDN w:val="0"/>
      <w:adjustRightInd w:val="0"/>
      <w:spacing w:after="120"/>
    </w:pPr>
    <w:rPr>
      <w:rFonts w:ascii="Arial" w:hAnsi="Arial"/>
    </w:rPr>
  </w:style>
  <w:style w:type="character" w:customStyle="1" w:styleId="BodyTextChar">
    <w:name w:val="Body Text Char"/>
    <w:basedOn w:val="DefaultParagraphFont"/>
    <w:link w:val="BodyText"/>
    <w:rsid w:val="0042517A"/>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151992"/>
    <w:rPr>
      <w:sz w:val="16"/>
      <w:szCs w:val="16"/>
    </w:rPr>
  </w:style>
  <w:style w:type="paragraph" w:styleId="CommentText">
    <w:name w:val="annotation text"/>
    <w:basedOn w:val="Normal"/>
    <w:link w:val="CommentTextChar"/>
    <w:uiPriority w:val="99"/>
    <w:unhideWhenUsed/>
    <w:rsid w:val="00151992"/>
    <w:rPr>
      <w:sz w:val="20"/>
      <w:szCs w:val="20"/>
    </w:rPr>
  </w:style>
  <w:style w:type="character" w:customStyle="1" w:styleId="CommentTextChar">
    <w:name w:val="Comment Text Char"/>
    <w:basedOn w:val="DefaultParagraphFont"/>
    <w:link w:val="CommentText"/>
    <w:uiPriority w:val="99"/>
    <w:rsid w:val="00151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992"/>
    <w:rPr>
      <w:b/>
      <w:bCs/>
    </w:rPr>
  </w:style>
  <w:style w:type="character" w:customStyle="1" w:styleId="CommentSubjectChar">
    <w:name w:val="Comment Subject Char"/>
    <w:basedOn w:val="CommentTextChar"/>
    <w:link w:val="CommentSubject"/>
    <w:uiPriority w:val="99"/>
    <w:semiHidden/>
    <w:rsid w:val="00151992"/>
    <w:rPr>
      <w:rFonts w:ascii="Times New Roman" w:eastAsia="Times New Roman" w:hAnsi="Times New Roman" w:cs="Times New Roman"/>
      <w:b/>
      <w:bCs/>
      <w:sz w:val="20"/>
      <w:szCs w:val="20"/>
    </w:rPr>
  </w:style>
  <w:style w:type="paragraph" w:styleId="Revision">
    <w:name w:val="Revision"/>
    <w:hidden/>
    <w:uiPriority w:val="99"/>
    <w:semiHidden/>
    <w:rsid w:val="00B826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78682">
      <w:bodyDiv w:val="1"/>
      <w:marLeft w:val="0"/>
      <w:marRight w:val="0"/>
      <w:marTop w:val="0"/>
      <w:marBottom w:val="0"/>
      <w:divBdr>
        <w:top w:val="none" w:sz="0" w:space="0" w:color="auto"/>
        <w:left w:val="none" w:sz="0" w:space="0" w:color="auto"/>
        <w:bottom w:val="none" w:sz="0" w:space="0" w:color="auto"/>
        <w:right w:val="none" w:sz="0" w:space="0" w:color="auto"/>
      </w:divBdr>
      <w:divsChild>
        <w:div w:id="377362362">
          <w:marLeft w:val="0"/>
          <w:marRight w:val="0"/>
          <w:marTop w:val="0"/>
          <w:marBottom w:val="0"/>
          <w:divBdr>
            <w:top w:val="none" w:sz="0" w:space="0" w:color="auto"/>
            <w:left w:val="none" w:sz="0" w:space="0" w:color="auto"/>
            <w:bottom w:val="none" w:sz="0" w:space="0" w:color="auto"/>
            <w:right w:val="none" w:sz="0" w:space="0" w:color="auto"/>
          </w:divBdr>
        </w:div>
        <w:div w:id="1095401315">
          <w:marLeft w:val="0"/>
          <w:marRight w:val="0"/>
          <w:marTop w:val="0"/>
          <w:marBottom w:val="0"/>
          <w:divBdr>
            <w:top w:val="none" w:sz="0" w:space="0" w:color="auto"/>
            <w:left w:val="none" w:sz="0" w:space="0" w:color="auto"/>
            <w:bottom w:val="none" w:sz="0" w:space="0" w:color="auto"/>
            <w:right w:val="none" w:sz="0" w:space="0" w:color="auto"/>
          </w:divBdr>
        </w:div>
        <w:div w:id="811025245">
          <w:marLeft w:val="0"/>
          <w:marRight w:val="0"/>
          <w:marTop w:val="0"/>
          <w:marBottom w:val="0"/>
          <w:divBdr>
            <w:top w:val="none" w:sz="0" w:space="0" w:color="auto"/>
            <w:left w:val="none" w:sz="0" w:space="0" w:color="auto"/>
            <w:bottom w:val="none" w:sz="0" w:space="0" w:color="auto"/>
            <w:right w:val="none" w:sz="0" w:space="0" w:color="auto"/>
          </w:divBdr>
        </w:div>
        <w:div w:id="1364480892">
          <w:marLeft w:val="0"/>
          <w:marRight w:val="0"/>
          <w:marTop w:val="0"/>
          <w:marBottom w:val="0"/>
          <w:divBdr>
            <w:top w:val="none" w:sz="0" w:space="0" w:color="auto"/>
            <w:left w:val="none" w:sz="0" w:space="0" w:color="auto"/>
            <w:bottom w:val="none" w:sz="0" w:space="0" w:color="auto"/>
            <w:right w:val="none" w:sz="0" w:space="0" w:color="auto"/>
          </w:divBdr>
        </w:div>
        <w:div w:id="1244559907">
          <w:marLeft w:val="0"/>
          <w:marRight w:val="0"/>
          <w:marTop w:val="0"/>
          <w:marBottom w:val="0"/>
          <w:divBdr>
            <w:top w:val="none" w:sz="0" w:space="0" w:color="auto"/>
            <w:left w:val="none" w:sz="0" w:space="0" w:color="auto"/>
            <w:bottom w:val="none" w:sz="0" w:space="0" w:color="auto"/>
            <w:right w:val="none" w:sz="0" w:space="0" w:color="auto"/>
          </w:divBdr>
        </w:div>
      </w:divsChild>
    </w:div>
    <w:div w:id="1426072086">
      <w:bodyDiv w:val="1"/>
      <w:marLeft w:val="0"/>
      <w:marRight w:val="0"/>
      <w:marTop w:val="0"/>
      <w:marBottom w:val="0"/>
      <w:divBdr>
        <w:top w:val="none" w:sz="0" w:space="0" w:color="auto"/>
        <w:left w:val="none" w:sz="0" w:space="0" w:color="auto"/>
        <w:bottom w:val="none" w:sz="0" w:space="0" w:color="auto"/>
        <w:right w:val="none" w:sz="0" w:space="0" w:color="auto"/>
      </w:divBdr>
      <w:divsChild>
        <w:div w:id="580793099">
          <w:marLeft w:val="0"/>
          <w:marRight w:val="0"/>
          <w:marTop w:val="0"/>
          <w:marBottom w:val="0"/>
          <w:divBdr>
            <w:top w:val="none" w:sz="0" w:space="0" w:color="auto"/>
            <w:left w:val="none" w:sz="0" w:space="0" w:color="auto"/>
            <w:bottom w:val="none" w:sz="0" w:space="0" w:color="auto"/>
            <w:right w:val="none" w:sz="0" w:space="0" w:color="auto"/>
          </w:divBdr>
        </w:div>
        <w:div w:id="1182010871">
          <w:marLeft w:val="0"/>
          <w:marRight w:val="0"/>
          <w:marTop w:val="0"/>
          <w:marBottom w:val="0"/>
          <w:divBdr>
            <w:top w:val="none" w:sz="0" w:space="0" w:color="auto"/>
            <w:left w:val="none" w:sz="0" w:space="0" w:color="auto"/>
            <w:bottom w:val="none" w:sz="0" w:space="0" w:color="auto"/>
            <w:right w:val="none" w:sz="0" w:space="0" w:color="auto"/>
          </w:divBdr>
        </w:div>
        <w:div w:id="912474387">
          <w:marLeft w:val="0"/>
          <w:marRight w:val="0"/>
          <w:marTop w:val="0"/>
          <w:marBottom w:val="0"/>
          <w:divBdr>
            <w:top w:val="none" w:sz="0" w:space="0" w:color="auto"/>
            <w:left w:val="none" w:sz="0" w:space="0" w:color="auto"/>
            <w:bottom w:val="none" w:sz="0" w:space="0" w:color="auto"/>
            <w:right w:val="none" w:sz="0" w:space="0" w:color="auto"/>
          </w:divBdr>
        </w:div>
        <w:div w:id="2122723750">
          <w:marLeft w:val="0"/>
          <w:marRight w:val="0"/>
          <w:marTop w:val="0"/>
          <w:marBottom w:val="0"/>
          <w:divBdr>
            <w:top w:val="none" w:sz="0" w:space="0" w:color="auto"/>
            <w:left w:val="none" w:sz="0" w:space="0" w:color="auto"/>
            <w:bottom w:val="none" w:sz="0" w:space="0" w:color="auto"/>
            <w:right w:val="none" w:sz="0" w:space="0" w:color="auto"/>
          </w:divBdr>
        </w:div>
        <w:div w:id="916594998">
          <w:marLeft w:val="0"/>
          <w:marRight w:val="0"/>
          <w:marTop w:val="0"/>
          <w:marBottom w:val="0"/>
          <w:divBdr>
            <w:top w:val="none" w:sz="0" w:space="0" w:color="auto"/>
            <w:left w:val="none" w:sz="0" w:space="0" w:color="auto"/>
            <w:bottom w:val="none" w:sz="0" w:space="0" w:color="auto"/>
            <w:right w:val="none" w:sz="0" w:space="0" w:color="auto"/>
          </w:divBdr>
        </w:div>
        <w:div w:id="770780801">
          <w:marLeft w:val="0"/>
          <w:marRight w:val="0"/>
          <w:marTop w:val="0"/>
          <w:marBottom w:val="0"/>
          <w:divBdr>
            <w:top w:val="none" w:sz="0" w:space="0" w:color="auto"/>
            <w:left w:val="none" w:sz="0" w:space="0" w:color="auto"/>
            <w:bottom w:val="none" w:sz="0" w:space="0" w:color="auto"/>
            <w:right w:val="none" w:sz="0" w:space="0" w:color="auto"/>
          </w:divBdr>
        </w:div>
        <w:div w:id="605499885">
          <w:marLeft w:val="0"/>
          <w:marRight w:val="0"/>
          <w:marTop w:val="0"/>
          <w:marBottom w:val="0"/>
          <w:divBdr>
            <w:top w:val="none" w:sz="0" w:space="0" w:color="auto"/>
            <w:left w:val="none" w:sz="0" w:space="0" w:color="auto"/>
            <w:bottom w:val="none" w:sz="0" w:space="0" w:color="auto"/>
            <w:right w:val="none" w:sz="0" w:space="0" w:color="auto"/>
          </w:divBdr>
        </w:div>
        <w:div w:id="1434327102">
          <w:marLeft w:val="0"/>
          <w:marRight w:val="0"/>
          <w:marTop w:val="0"/>
          <w:marBottom w:val="0"/>
          <w:divBdr>
            <w:top w:val="none" w:sz="0" w:space="0" w:color="auto"/>
            <w:left w:val="none" w:sz="0" w:space="0" w:color="auto"/>
            <w:bottom w:val="none" w:sz="0" w:space="0" w:color="auto"/>
            <w:right w:val="none" w:sz="0" w:space="0" w:color="auto"/>
          </w:divBdr>
        </w:div>
        <w:div w:id="500900921">
          <w:marLeft w:val="0"/>
          <w:marRight w:val="0"/>
          <w:marTop w:val="0"/>
          <w:marBottom w:val="0"/>
          <w:divBdr>
            <w:top w:val="none" w:sz="0" w:space="0" w:color="auto"/>
            <w:left w:val="none" w:sz="0" w:space="0" w:color="auto"/>
            <w:bottom w:val="none" w:sz="0" w:space="0" w:color="auto"/>
            <w:right w:val="none" w:sz="0" w:space="0" w:color="auto"/>
          </w:divBdr>
        </w:div>
        <w:div w:id="1125975217">
          <w:marLeft w:val="0"/>
          <w:marRight w:val="0"/>
          <w:marTop w:val="0"/>
          <w:marBottom w:val="0"/>
          <w:divBdr>
            <w:top w:val="none" w:sz="0" w:space="0" w:color="auto"/>
            <w:left w:val="none" w:sz="0" w:space="0" w:color="auto"/>
            <w:bottom w:val="none" w:sz="0" w:space="0" w:color="auto"/>
            <w:right w:val="none" w:sz="0" w:space="0" w:color="auto"/>
          </w:divBdr>
        </w:div>
        <w:div w:id="351689745">
          <w:marLeft w:val="0"/>
          <w:marRight w:val="0"/>
          <w:marTop w:val="0"/>
          <w:marBottom w:val="0"/>
          <w:divBdr>
            <w:top w:val="none" w:sz="0" w:space="0" w:color="auto"/>
            <w:left w:val="none" w:sz="0" w:space="0" w:color="auto"/>
            <w:bottom w:val="none" w:sz="0" w:space="0" w:color="auto"/>
            <w:right w:val="none" w:sz="0" w:space="0" w:color="auto"/>
          </w:divBdr>
        </w:div>
        <w:div w:id="508184311">
          <w:marLeft w:val="0"/>
          <w:marRight w:val="0"/>
          <w:marTop w:val="0"/>
          <w:marBottom w:val="0"/>
          <w:divBdr>
            <w:top w:val="none" w:sz="0" w:space="0" w:color="auto"/>
            <w:left w:val="none" w:sz="0" w:space="0" w:color="auto"/>
            <w:bottom w:val="none" w:sz="0" w:space="0" w:color="auto"/>
            <w:right w:val="none" w:sz="0" w:space="0" w:color="auto"/>
          </w:divBdr>
        </w:div>
        <w:div w:id="39483158">
          <w:marLeft w:val="0"/>
          <w:marRight w:val="0"/>
          <w:marTop w:val="0"/>
          <w:marBottom w:val="0"/>
          <w:divBdr>
            <w:top w:val="none" w:sz="0" w:space="0" w:color="auto"/>
            <w:left w:val="none" w:sz="0" w:space="0" w:color="auto"/>
            <w:bottom w:val="none" w:sz="0" w:space="0" w:color="auto"/>
            <w:right w:val="none" w:sz="0" w:space="0" w:color="auto"/>
          </w:divBdr>
        </w:div>
        <w:div w:id="790171180">
          <w:marLeft w:val="0"/>
          <w:marRight w:val="0"/>
          <w:marTop w:val="0"/>
          <w:marBottom w:val="0"/>
          <w:divBdr>
            <w:top w:val="none" w:sz="0" w:space="0" w:color="auto"/>
            <w:left w:val="none" w:sz="0" w:space="0" w:color="auto"/>
            <w:bottom w:val="none" w:sz="0" w:space="0" w:color="auto"/>
            <w:right w:val="none" w:sz="0" w:space="0" w:color="auto"/>
          </w:divBdr>
        </w:div>
        <w:div w:id="1025786675">
          <w:marLeft w:val="0"/>
          <w:marRight w:val="0"/>
          <w:marTop w:val="0"/>
          <w:marBottom w:val="0"/>
          <w:divBdr>
            <w:top w:val="none" w:sz="0" w:space="0" w:color="auto"/>
            <w:left w:val="none" w:sz="0" w:space="0" w:color="auto"/>
            <w:bottom w:val="none" w:sz="0" w:space="0" w:color="auto"/>
            <w:right w:val="none" w:sz="0" w:space="0" w:color="auto"/>
          </w:divBdr>
        </w:div>
        <w:div w:id="199052676">
          <w:marLeft w:val="0"/>
          <w:marRight w:val="0"/>
          <w:marTop w:val="0"/>
          <w:marBottom w:val="0"/>
          <w:divBdr>
            <w:top w:val="none" w:sz="0" w:space="0" w:color="auto"/>
            <w:left w:val="none" w:sz="0" w:space="0" w:color="auto"/>
            <w:bottom w:val="none" w:sz="0" w:space="0" w:color="auto"/>
            <w:right w:val="none" w:sz="0" w:space="0" w:color="auto"/>
          </w:divBdr>
        </w:div>
        <w:div w:id="1826773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3c7e199-471a-4b67-b96d-ae9109af7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6C4AF7785124E9416DED2AD561B4B" ma:contentTypeVersion="6" ma:contentTypeDescription="Create a new document." ma:contentTypeScope="" ma:versionID="76a70c6730c85c72fb002f6b6d3d1e3a">
  <xsd:schema xmlns:xsd="http://www.w3.org/2001/XMLSchema" xmlns:xs="http://www.w3.org/2001/XMLSchema" xmlns:p="http://schemas.microsoft.com/office/2006/metadata/properties" xmlns:ns3="43c7e199-471a-4b67-b96d-ae9109af7900" targetNamespace="http://schemas.microsoft.com/office/2006/metadata/properties" ma:root="true" ma:fieldsID="2414371db7085cdf4fbfe9b4f563ab5a" ns3:_="">
    <xsd:import namespace="43c7e199-471a-4b67-b96d-ae9109af790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e199-471a-4b67-b96d-ae9109af79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F67A8-A1BE-4624-B859-23DB5BC39DE8}">
  <ds:schemaRefs>
    <ds:schemaRef ds:uri="http://schemas.microsoft.com/sharepoint/v3/contenttype/forms"/>
  </ds:schemaRefs>
</ds:datastoreItem>
</file>

<file path=customXml/itemProps2.xml><?xml version="1.0" encoding="utf-8"?>
<ds:datastoreItem xmlns:ds="http://schemas.openxmlformats.org/officeDocument/2006/customXml" ds:itemID="{039EFFDC-F122-4FF5-A5A9-5ADB4CE19A4E}">
  <ds:schemaRefs>
    <ds:schemaRef ds:uri="http://schemas.microsoft.com/office/2006/documentManagement/types"/>
    <ds:schemaRef ds:uri="http://schemas.microsoft.com/office/2006/metadata/properties"/>
    <ds:schemaRef ds:uri="http://www.w3.org/XML/1998/namespace"/>
    <ds:schemaRef ds:uri="http://purl.org/dc/terms/"/>
    <ds:schemaRef ds:uri="43c7e199-471a-4b67-b96d-ae9109af7900"/>
    <ds:schemaRef ds:uri="http://schemas.openxmlformats.org/package/2006/metadata/core-properti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AF7394E1-602A-46F1-89D5-6570D1E6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e199-471a-4b67-b96d-ae9109af7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9020</Characters>
  <Application>Microsoft Office Word</Application>
  <DocSecurity>0</DocSecurity>
  <Lines>75</Lines>
  <Paragraphs>21</Paragraphs>
  <ScaleCrop>false</ScaleCrop>
  <Company>Manchester City Council</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Nickson</dc:creator>
  <cp:keywords/>
  <dc:description/>
  <cp:lastModifiedBy>Safina Islam</cp:lastModifiedBy>
  <cp:revision>2</cp:revision>
  <dcterms:created xsi:type="dcterms:W3CDTF">2024-10-01T14:36:00Z</dcterms:created>
  <dcterms:modified xsi:type="dcterms:W3CDTF">2024-10-01T14:36:00Z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0x0101003036C4AF7785124E9416DED2AD561B4B</vt:lpwstr>
  </property>
</Properties>
</file>