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CFAC" w14:textId="77777777" w:rsidR="006F4656" w:rsidRPr="001E13E2" w:rsidRDefault="006F4656"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44817F67" w14:textId="77777777" w:rsidR="006F4656" w:rsidRPr="001E13E2" w:rsidRDefault="006F4656" w:rsidP="001E13E2">
      <w:pPr>
        <w:jc w:val="center"/>
        <w:rPr>
          <w:rFonts w:ascii="Arial" w:hAnsi="Arial" w:cs="Arial"/>
          <w:b/>
        </w:rPr>
      </w:pPr>
      <w:r w:rsidRPr="001E13E2">
        <w:rPr>
          <w:rFonts w:ascii="Arial" w:hAnsi="Arial" w:cs="Arial"/>
          <w:b/>
        </w:rPr>
        <w:t>Role Profile</w:t>
      </w:r>
    </w:p>
    <w:p w14:paraId="672A6659" w14:textId="77777777" w:rsidR="006F4656" w:rsidRPr="001E13E2" w:rsidRDefault="006F4656" w:rsidP="001E13E2">
      <w:pPr>
        <w:jc w:val="center"/>
        <w:rPr>
          <w:rFonts w:ascii="Arial" w:hAnsi="Arial" w:cs="Arial"/>
          <w:b/>
        </w:rPr>
      </w:pPr>
    </w:p>
    <w:p w14:paraId="7A6E657A" w14:textId="10FB3B5D" w:rsidR="006F4656" w:rsidRDefault="6251B65F" w:rsidP="1B897674">
      <w:pPr>
        <w:jc w:val="center"/>
        <w:rPr>
          <w:rFonts w:ascii="Arial" w:hAnsi="Arial" w:cs="Arial"/>
          <w:b/>
          <w:bCs/>
        </w:rPr>
      </w:pPr>
      <w:r w:rsidRPr="1B897674">
        <w:rPr>
          <w:rFonts w:ascii="Arial" w:hAnsi="Arial" w:cs="Arial"/>
          <w:b/>
          <w:bCs/>
        </w:rPr>
        <w:t xml:space="preserve">Principal </w:t>
      </w:r>
      <w:r w:rsidR="00062054" w:rsidRPr="1B897674">
        <w:rPr>
          <w:rFonts w:ascii="Arial" w:hAnsi="Arial" w:cs="Arial"/>
          <w:b/>
          <w:bCs/>
        </w:rPr>
        <w:t>Planning Manager</w:t>
      </w:r>
      <w:r w:rsidR="006F4656" w:rsidRPr="1B897674">
        <w:rPr>
          <w:rFonts w:ascii="Arial" w:hAnsi="Arial" w:cs="Arial"/>
          <w:b/>
          <w:bCs/>
        </w:rPr>
        <w:t>, Grade 10</w:t>
      </w:r>
    </w:p>
    <w:p w14:paraId="1D7E7324" w14:textId="54EF0C2E" w:rsidR="00062054" w:rsidRDefault="00062054" w:rsidP="1B897674">
      <w:pPr>
        <w:jc w:val="center"/>
        <w:rPr>
          <w:rFonts w:ascii="Arial" w:hAnsi="Arial" w:cs="Arial"/>
          <w:b/>
          <w:bCs/>
        </w:rPr>
      </w:pPr>
      <w:r w:rsidRPr="1B897674">
        <w:rPr>
          <w:rFonts w:ascii="Arial" w:hAnsi="Arial" w:cs="Arial"/>
          <w:b/>
          <w:bCs/>
        </w:rPr>
        <w:t xml:space="preserve">   </w:t>
      </w:r>
      <w:r w:rsidR="70BD5C17" w:rsidRPr="1B897674">
        <w:rPr>
          <w:rFonts w:ascii="Arial" w:hAnsi="Arial" w:cs="Arial"/>
          <w:b/>
          <w:bCs/>
        </w:rPr>
        <w:t>Planning,</w:t>
      </w:r>
      <w:r w:rsidRPr="1B897674">
        <w:rPr>
          <w:rFonts w:ascii="Arial" w:hAnsi="Arial" w:cs="Arial"/>
          <w:b/>
          <w:bCs/>
        </w:rPr>
        <w:t xml:space="preserve"> Growth and Development</w:t>
      </w:r>
    </w:p>
    <w:p w14:paraId="26E6EB3D" w14:textId="77777777" w:rsidR="006F4656" w:rsidRDefault="006F4656" w:rsidP="001E13E2">
      <w:pPr>
        <w:jc w:val="center"/>
        <w:rPr>
          <w:rFonts w:ascii="Arial" w:hAnsi="Arial" w:cs="Arial"/>
          <w:b/>
        </w:rPr>
      </w:pPr>
      <w:r w:rsidRPr="001E13E2">
        <w:rPr>
          <w:rFonts w:ascii="Arial" w:hAnsi="Arial" w:cs="Arial"/>
          <w:b/>
        </w:rPr>
        <w:t xml:space="preserve">Reports to: </w:t>
      </w:r>
      <w:r w:rsidR="00062054">
        <w:rPr>
          <w:rFonts w:ascii="Arial" w:hAnsi="Arial" w:cs="Arial"/>
          <w:b/>
        </w:rPr>
        <w:t xml:space="preserve">Deputy Director/ </w:t>
      </w:r>
      <w:r>
        <w:rPr>
          <w:rFonts w:ascii="Arial" w:hAnsi="Arial" w:cs="Arial"/>
          <w:b/>
        </w:rPr>
        <w:t>S</w:t>
      </w:r>
      <w:r w:rsidR="00062054">
        <w:rPr>
          <w:rFonts w:ascii="Arial" w:hAnsi="Arial" w:cs="Arial"/>
          <w:b/>
        </w:rPr>
        <w:t xml:space="preserve">ection Planning Manager </w:t>
      </w:r>
    </w:p>
    <w:p w14:paraId="0A37501D" w14:textId="77777777" w:rsidR="006F4656" w:rsidRDefault="006F4656" w:rsidP="001E13E2">
      <w:pPr>
        <w:jc w:val="center"/>
        <w:rPr>
          <w:rFonts w:ascii="Arial" w:hAnsi="Arial" w:cs="Arial"/>
          <w:b/>
        </w:rPr>
      </w:pPr>
    </w:p>
    <w:p w14:paraId="1AF46902" w14:textId="7A1848E0" w:rsidR="006F4656" w:rsidRPr="001E13E2" w:rsidRDefault="006F4656" w:rsidP="1B897674">
      <w:pPr>
        <w:jc w:val="center"/>
        <w:rPr>
          <w:rFonts w:ascii="Arial" w:hAnsi="Arial" w:cs="Arial"/>
          <w:b/>
          <w:bCs/>
        </w:rPr>
      </w:pPr>
      <w:r w:rsidRPr="1B897674">
        <w:rPr>
          <w:rFonts w:ascii="Arial" w:hAnsi="Arial" w:cs="Arial"/>
          <w:b/>
          <w:bCs/>
        </w:rPr>
        <w:t xml:space="preserve">Job Family: </w:t>
      </w:r>
      <w:r w:rsidR="51D45645" w:rsidRPr="1B897674">
        <w:rPr>
          <w:rFonts w:ascii="Arial" w:hAnsi="Arial" w:cs="Arial"/>
          <w:b/>
          <w:bCs/>
        </w:rPr>
        <w:t>Technical</w:t>
      </w:r>
    </w:p>
    <w:p w14:paraId="5DAB6C7B" w14:textId="77777777" w:rsidR="006F4656" w:rsidRPr="001E13E2" w:rsidRDefault="006F4656" w:rsidP="001E13E2">
      <w:pPr>
        <w:rPr>
          <w:rFonts w:ascii="Arial" w:hAnsi="Arial" w:cs="Arial"/>
        </w:rPr>
      </w:pPr>
    </w:p>
    <w:p w14:paraId="663248D2" w14:textId="77777777" w:rsidR="006F4656" w:rsidRPr="003263E9" w:rsidRDefault="006F4656" w:rsidP="00FF18CE">
      <w:pPr>
        <w:jc w:val="both"/>
        <w:rPr>
          <w:rFonts w:ascii="Arial" w:hAnsi="Arial" w:cs="Arial"/>
          <w:b/>
        </w:rPr>
      </w:pPr>
      <w:r w:rsidRPr="003263E9">
        <w:rPr>
          <w:rFonts w:ascii="Arial" w:hAnsi="Arial" w:cs="Arial"/>
          <w:b/>
        </w:rPr>
        <w:t>Key Role Descriptors</w:t>
      </w:r>
    </w:p>
    <w:p w14:paraId="02EB378F" w14:textId="77777777" w:rsidR="006F4656" w:rsidRPr="003263E9" w:rsidRDefault="006F4656" w:rsidP="00FF18CE">
      <w:pPr>
        <w:jc w:val="center"/>
        <w:rPr>
          <w:rFonts w:ascii="Arial" w:hAnsi="Arial" w:cs="Arial"/>
          <w:b/>
        </w:rPr>
      </w:pPr>
    </w:p>
    <w:p w14:paraId="5178F507" w14:textId="77777777" w:rsidR="006F4656" w:rsidRDefault="006F4656" w:rsidP="009A5BDC">
      <w:pPr>
        <w:rPr>
          <w:rFonts w:ascii="Arial" w:hAnsi="Arial"/>
        </w:rPr>
      </w:pPr>
      <w:r>
        <w:rPr>
          <w:rFonts w:ascii="Arial" w:hAnsi="Arial"/>
        </w:rPr>
        <w:t xml:space="preserve">The role holder will provide effective management and coordination of a team within a designated area who are responsible for delivering </w:t>
      </w:r>
      <w:r w:rsidR="00062054">
        <w:rPr>
          <w:rFonts w:ascii="Arial" w:hAnsi="Arial"/>
        </w:rPr>
        <w:t xml:space="preserve">a </w:t>
      </w:r>
      <w:r>
        <w:rPr>
          <w:rFonts w:ascii="Arial" w:hAnsi="Arial"/>
        </w:rPr>
        <w:t xml:space="preserve">high quality </w:t>
      </w:r>
      <w:r w:rsidR="00062054">
        <w:rPr>
          <w:rFonts w:ascii="Arial" w:hAnsi="Arial"/>
        </w:rPr>
        <w:t xml:space="preserve">professional </w:t>
      </w:r>
      <w:r>
        <w:rPr>
          <w:rFonts w:ascii="Arial" w:hAnsi="Arial"/>
        </w:rPr>
        <w:t xml:space="preserve">service </w:t>
      </w:r>
      <w:r w:rsidR="00062054">
        <w:rPr>
          <w:rFonts w:ascii="Arial" w:hAnsi="Arial"/>
        </w:rPr>
        <w:t>to a wide range of customers and stakeholders</w:t>
      </w:r>
      <w:r>
        <w:rPr>
          <w:rFonts w:ascii="Arial" w:hAnsi="Arial"/>
        </w:rPr>
        <w:t>.</w:t>
      </w:r>
    </w:p>
    <w:p w14:paraId="6A05A809" w14:textId="77777777" w:rsidR="006F4656" w:rsidRDefault="006F4656" w:rsidP="009A5BDC">
      <w:pPr>
        <w:rPr>
          <w:rFonts w:ascii="Arial" w:hAnsi="Arial"/>
        </w:rPr>
      </w:pPr>
    </w:p>
    <w:p w14:paraId="73ED83ED" w14:textId="77777777" w:rsidR="006F4656" w:rsidRDefault="006F4656" w:rsidP="009A5BDC">
      <w:pPr>
        <w:rPr>
          <w:rFonts w:ascii="Arial" w:hAnsi="Arial" w:cs="Arial"/>
        </w:rPr>
      </w:pPr>
      <w:r>
        <w:rPr>
          <w:rFonts w:ascii="Arial" w:hAnsi="Arial" w:cs="Arial"/>
        </w:rPr>
        <w:t xml:space="preserve">The role holder will work closely with </w:t>
      </w:r>
      <w:r w:rsidRPr="00877FA4">
        <w:rPr>
          <w:rFonts w:ascii="Arial" w:hAnsi="Arial" w:cs="Arial"/>
        </w:rPr>
        <w:t xml:space="preserve">key stakeholders </w:t>
      </w:r>
      <w:r>
        <w:rPr>
          <w:rFonts w:ascii="Arial" w:hAnsi="Arial" w:cs="Arial"/>
        </w:rPr>
        <w:t xml:space="preserve">to </w:t>
      </w:r>
      <w:r w:rsidRPr="00877FA4">
        <w:rPr>
          <w:rFonts w:ascii="Arial" w:hAnsi="Arial" w:cs="Arial"/>
        </w:rPr>
        <w:t xml:space="preserve">develop </w:t>
      </w:r>
      <w:r>
        <w:rPr>
          <w:rFonts w:ascii="Arial" w:hAnsi="Arial" w:cs="Arial"/>
        </w:rPr>
        <w:t xml:space="preserve">effective partnerships, linkages and </w:t>
      </w:r>
      <w:r w:rsidRPr="00877FA4">
        <w:rPr>
          <w:rFonts w:ascii="Arial" w:hAnsi="Arial" w:cs="Arial"/>
        </w:rPr>
        <w:t xml:space="preserve">greater coordinated </w:t>
      </w:r>
      <w:r w:rsidR="00062054">
        <w:rPr>
          <w:rFonts w:ascii="Arial" w:hAnsi="Arial" w:cs="Arial"/>
        </w:rPr>
        <w:t>w</w:t>
      </w:r>
      <w:r>
        <w:rPr>
          <w:rFonts w:ascii="Arial" w:hAnsi="Arial" w:cs="Arial"/>
        </w:rPr>
        <w:t>orking with other Council services and key agencies to ensure that team</w:t>
      </w:r>
      <w:r w:rsidRPr="00BC2D11">
        <w:rPr>
          <w:rFonts w:ascii="Arial" w:hAnsi="Arial" w:cs="Arial"/>
        </w:rPr>
        <w:t xml:space="preserve">s </w:t>
      </w:r>
      <w:r>
        <w:rPr>
          <w:rFonts w:ascii="Arial" w:hAnsi="Arial" w:cs="Arial"/>
        </w:rPr>
        <w:t xml:space="preserve">contribute to the </w:t>
      </w:r>
      <w:r w:rsidR="00062054">
        <w:rPr>
          <w:rFonts w:ascii="Arial" w:hAnsi="Arial" w:cs="Arial"/>
        </w:rPr>
        <w:t xml:space="preserve">delivery of key outcomes and priorities for the city. This includes ensuring the use of the legislative framework to support the quality agenda and the climate change emergency amongst others.   </w:t>
      </w:r>
    </w:p>
    <w:p w14:paraId="5A39BBE3" w14:textId="77777777" w:rsidR="006F4656" w:rsidRDefault="006F4656" w:rsidP="009A5BDC">
      <w:pPr>
        <w:rPr>
          <w:rFonts w:ascii="Arial" w:hAnsi="Arial" w:cs="Arial"/>
        </w:rPr>
      </w:pPr>
    </w:p>
    <w:p w14:paraId="04B98BAB" w14:textId="77777777" w:rsidR="006F4656" w:rsidRDefault="00062054" w:rsidP="00FF18CE">
      <w:pPr>
        <w:rPr>
          <w:rFonts w:ascii="Arial" w:hAnsi="Arial" w:cs="Arial"/>
        </w:rPr>
      </w:pPr>
      <w:r>
        <w:rPr>
          <w:rFonts w:ascii="Arial" w:hAnsi="Arial" w:cs="Arial"/>
        </w:rPr>
        <w:t xml:space="preserve">With a clear focus on outcomes, the </w:t>
      </w:r>
      <w:r w:rsidR="006F4656">
        <w:rPr>
          <w:rFonts w:ascii="Arial" w:hAnsi="Arial" w:cs="Arial"/>
        </w:rPr>
        <w:t xml:space="preserve">role holder will </w:t>
      </w:r>
      <w:r>
        <w:rPr>
          <w:rFonts w:ascii="Arial" w:hAnsi="Arial" w:cs="Arial"/>
        </w:rPr>
        <w:t xml:space="preserve">ensure the team is highly responsive and through </w:t>
      </w:r>
      <w:r w:rsidR="00D625FA">
        <w:rPr>
          <w:rFonts w:ascii="Arial" w:hAnsi="Arial" w:cs="Arial"/>
        </w:rPr>
        <w:t>the establishment of a performance framework meets all targets whilst protecting the Council from both reputation</w:t>
      </w:r>
      <w:r w:rsidR="00241033">
        <w:rPr>
          <w:rFonts w:ascii="Arial" w:hAnsi="Arial" w:cs="Arial"/>
        </w:rPr>
        <w:t>al</w:t>
      </w:r>
      <w:r w:rsidR="00D625FA">
        <w:rPr>
          <w:rFonts w:ascii="Arial" w:hAnsi="Arial" w:cs="Arial"/>
        </w:rPr>
        <w:t xml:space="preserve"> and financial risks that exist in this area of specialism.</w:t>
      </w:r>
    </w:p>
    <w:p w14:paraId="41C8F396" w14:textId="77777777" w:rsidR="006F4656" w:rsidRDefault="006F4656" w:rsidP="00FF18CE">
      <w:pPr>
        <w:rPr>
          <w:rFonts w:ascii="Arial" w:hAnsi="Arial" w:cs="Arial"/>
        </w:rPr>
      </w:pPr>
    </w:p>
    <w:p w14:paraId="0DB41E7F" w14:textId="77777777" w:rsidR="006F4656" w:rsidRPr="003263E9" w:rsidRDefault="006F4656" w:rsidP="00FF18CE">
      <w:pPr>
        <w:rPr>
          <w:rFonts w:ascii="Arial" w:hAnsi="Arial" w:cs="Arial"/>
          <w:b/>
        </w:rPr>
      </w:pPr>
      <w:r w:rsidRPr="003263E9">
        <w:rPr>
          <w:rFonts w:ascii="Arial" w:hAnsi="Arial" w:cs="Arial"/>
          <w:b/>
        </w:rPr>
        <w:t>Key Role Accountabilities:</w:t>
      </w:r>
    </w:p>
    <w:p w14:paraId="72A3D3EC" w14:textId="77777777" w:rsidR="006F4656" w:rsidRPr="003263E9" w:rsidRDefault="006F4656" w:rsidP="00FF18CE">
      <w:pPr>
        <w:rPr>
          <w:rFonts w:ascii="Arial" w:hAnsi="Arial" w:cs="Arial"/>
        </w:rPr>
      </w:pPr>
    </w:p>
    <w:p w14:paraId="04136E49" w14:textId="77777777" w:rsidR="006F4656" w:rsidRPr="00F87053" w:rsidRDefault="006F4656" w:rsidP="00982092">
      <w:pPr>
        <w:rPr>
          <w:rFonts w:ascii="Arial" w:hAnsi="Arial" w:cs="Arial"/>
        </w:rPr>
      </w:pPr>
      <w:r>
        <w:rPr>
          <w:rFonts w:ascii="Arial" w:hAnsi="Arial" w:cs="Arial"/>
        </w:rPr>
        <w:t xml:space="preserve">Manage and coordinate a </w:t>
      </w:r>
      <w:r w:rsidR="00D625FA">
        <w:rPr>
          <w:rFonts w:ascii="Arial" w:hAnsi="Arial" w:cs="Arial"/>
        </w:rPr>
        <w:t>highly professional and technical; team,</w:t>
      </w:r>
      <w:r w:rsidRPr="00F87053">
        <w:rPr>
          <w:rFonts w:ascii="Arial" w:hAnsi="Arial" w:cs="Arial"/>
        </w:rPr>
        <w:t xml:space="preserve"> ensuring that employees and resources are deployed effectively and that the team is focused on the </w:t>
      </w:r>
      <w:r w:rsidR="00D625FA">
        <w:rPr>
          <w:rFonts w:ascii="Arial" w:hAnsi="Arial" w:cs="Arial"/>
        </w:rPr>
        <w:t>delivery of key council objectives.</w:t>
      </w:r>
    </w:p>
    <w:p w14:paraId="0D0B940D" w14:textId="77777777" w:rsidR="006F4656" w:rsidRPr="00F87053" w:rsidRDefault="006F4656" w:rsidP="00982092">
      <w:pPr>
        <w:rPr>
          <w:rFonts w:ascii="Arial" w:hAnsi="Arial" w:cs="Arial"/>
        </w:rPr>
      </w:pPr>
    </w:p>
    <w:p w14:paraId="6E6330EF" w14:textId="77777777" w:rsidR="006F4656" w:rsidRDefault="006F4656" w:rsidP="00982092">
      <w:pPr>
        <w:keepNext/>
        <w:rPr>
          <w:rFonts w:ascii="Arial" w:hAnsi="Arial" w:cs="Arial"/>
        </w:rPr>
      </w:pPr>
      <w:r>
        <w:rPr>
          <w:rFonts w:ascii="Arial" w:hAnsi="Arial" w:cs="Arial"/>
        </w:rPr>
        <w:t>Motivate</w:t>
      </w:r>
      <w:r w:rsidRPr="00F87053">
        <w:rPr>
          <w:rFonts w:ascii="Arial" w:hAnsi="Arial" w:cs="Arial"/>
        </w:rPr>
        <w:t xml:space="preserve"> and develop team members through effective performance management against key performance indicators, including the training and development of all staff</w:t>
      </w:r>
      <w:r>
        <w:rPr>
          <w:rFonts w:ascii="Arial" w:hAnsi="Arial" w:cs="Arial"/>
        </w:rPr>
        <w:t>.</w:t>
      </w:r>
    </w:p>
    <w:p w14:paraId="0E27B00A" w14:textId="77777777" w:rsidR="006F4656" w:rsidRDefault="006F4656" w:rsidP="00982092">
      <w:pPr>
        <w:keepNext/>
        <w:rPr>
          <w:rFonts w:ascii="Arial" w:hAnsi="Arial" w:cs="Arial"/>
        </w:rPr>
      </w:pPr>
    </w:p>
    <w:p w14:paraId="08BB4EEA" w14:textId="77777777" w:rsidR="006F4656" w:rsidRPr="008B6100" w:rsidRDefault="006F4656" w:rsidP="00982092">
      <w:pPr>
        <w:keepNext/>
        <w:rPr>
          <w:rFonts w:ascii="Arial" w:hAnsi="Arial" w:cs="Arial"/>
        </w:rPr>
      </w:pPr>
      <w:r>
        <w:rPr>
          <w:rFonts w:ascii="Arial" w:hAnsi="Arial" w:cs="Arial"/>
        </w:rPr>
        <w:t>R</w:t>
      </w:r>
      <w:r w:rsidRPr="008B6100">
        <w:rPr>
          <w:rFonts w:ascii="Arial" w:hAnsi="Arial" w:cs="Arial"/>
        </w:rPr>
        <w:t>ecognise the wide range of specialist knowledge in the team and develop and implement effective knowledge transfer plans</w:t>
      </w:r>
      <w:r w:rsidR="00D625FA">
        <w:rPr>
          <w:rFonts w:ascii="Arial" w:hAnsi="Arial" w:cs="Arial"/>
        </w:rPr>
        <w:t xml:space="preserve"> where appropriate.</w:t>
      </w:r>
    </w:p>
    <w:p w14:paraId="60061E4C" w14:textId="77777777" w:rsidR="006F4656" w:rsidRPr="001A53DC" w:rsidRDefault="006F4656" w:rsidP="00982092">
      <w:pPr>
        <w:rPr>
          <w:rFonts w:ascii="Arial" w:hAnsi="Arial" w:cs="Arial"/>
        </w:rPr>
      </w:pPr>
    </w:p>
    <w:p w14:paraId="1FEDE55D" w14:textId="77777777" w:rsidR="006F4656" w:rsidRDefault="006F4656" w:rsidP="00982092">
      <w:pPr>
        <w:rPr>
          <w:rFonts w:ascii="Arial" w:hAnsi="Arial" w:cs="Arial"/>
        </w:rPr>
      </w:pPr>
      <w:r>
        <w:rPr>
          <w:rFonts w:ascii="Arial" w:hAnsi="Arial" w:cs="Arial"/>
        </w:rPr>
        <w:t>Work effectively with service</w:t>
      </w:r>
      <w:r w:rsidRPr="00F87053">
        <w:rPr>
          <w:rFonts w:ascii="Arial" w:hAnsi="Arial" w:cs="Arial"/>
        </w:rPr>
        <w:t xml:space="preserve"> manager</w:t>
      </w:r>
      <w:r>
        <w:rPr>
          <w:rFonts w:ascii="Arial" w:hAnsi="Arial" w:cs="Arial"/>
        </w:rPr>
        <w:t>s and</w:t>
      </w:r>
      <w:r w:rsidRPr="00F87053">
        <w:rPr>
          <w:rFonts w:ascii="Arial" w:hAnsi="Arial" w:cs="Arial"/>
        </w:rPr>
        <w:t xml:space="preserve"> team</w:t>
      </w:r>
      <w:r>
        <w:rPr>
          <w:rFonts w:ascii="Arial" w:hAnsi="Arial" w:cs="Arial"/>
        </w:rPr>
        <w:t>s</w:t>
      </w:r>
      <w:r w:rsidRPr="00F87053">
        <w:rPr>
          <w:rFonts w:ascii="Arial" w:hAnsi="Arial" w:cs="Arial"/>
        </w:rPr>
        <w:t xml:space="preserve"> to develop linkages with and p</w:t>
      </w:r>
      <w:r>
        <w:rPr>
          <w:rFonts w:ascii="Arial" w:hAnsi="Arial" w:cs="Arial"/>
        </w:rPr>
        <w:t xml:space="preserve">articipate in </w:t>
      </w:r>
      <w:r w:rsidRPr="00F87053">
        <w:rPr>
          <w:rFonts w:ascii="Arial" w:hAnsi="Arial" w:cs="Arial"/>
        </w:rPr>
        <w:t>activities</w:t>
      </w:r>
      <w:r>
        <w:rPr>
          <w:rFonts w:ascii="Arial" w:hAnsi="Arial" w:cs="Arial"/>
        </w:rPr>
        <w:t xml:space="preserve"> th</w:t>
      </w:r>
      <w:r w:rsidR="00D625FA">
        <w:rPr>
          <w:rFonts w:ascii="Arial" w:hAnsi="Arial" w:cs="Arial"/>
        </w:rPr>
        <w:t xml:space="preserve">at </w:t>
      </w:r>
      <w:r>
        <w:rPr>
          <w:rFonts w:ascii="Arial" w:hAnsi="Arial" w:cs="Arial"/>
        </w:rPr>
        <w:t xml:space="preserve">involve </w:t>
      </w:r>
      <w:r w:rsidR="00D625FA">
        <w:rPr>
          <w:rFonts w:ascii="Arial" w:hAnsi="Arial" w:cs="Arial"/>
        </w:rPr>
        <w:t xml:space="preserve">stakeholders, members and </w:t>
      </w:r>
      <w:r>
        <w:rPr>
          <w:rFonts w:ascii="Arial" w:hAnsi="Arial" w:cs="Arial"/>
        </w:rPr>
        <w:t>the local community in decision making</w:t>
      </w:r>
      <w:r w:rsidR="00D625FA">
        <w:rPr>
          <w:rFonts w:ascii="Arial" w:hAnsi="Arial" w:cs="Arial"/>
        </w:rPr>
        <w:t>.</w:t>
      </w:r>
    </w:p>
    <w:p w14:paraId="44EAFD9C" w14:textId="77777777" w:rsidR="006F4656" w:rsidRDefault="006F4656" w:rsidP="00982092">
      <w:pPr>
        <w:rPr>
          <w:rFonts w:ascii="Arial" w:hAnsi="Arial" w:cs="Arial"/>
        </w:rPr>
      </w:pPr>
    </w:p>
    <w:p w14:paraId="09E5F1F0" w14:textId="77777777" w:rsidR="006F4656" w:rsidRPr="00F87053" w:rsidRDefault="006F4656" w:rsidP="00982092">
      <w:pPr>
        <w:rPr>
          <w:rFonts w:ascii="Arial" w:hAnsi="Arial" w:cs="Arial"/>
        </w:rPr>
      </w:pPr>
      <w:r>
        <w:rPr>
          <w:rFonts w:ascii="Arial" w:hAnsi="Arial" w:cs="Arial"/>
        </w:rPr>
        <w:t>W</w:t>
      </w:r>
      <w:r w:rsidRPr="00F87053">
        <w:rPr>
          <w:rFonts w:ascii="Arial" w:hAnsi="Arial" w:cs="Arial"/>
        </w:rPr>
        <w:t xml:space="preserve">ork closely with </w:t>
      </w:r>
      <w:r w:rsidR="00D625FA">
        <w:rPr>
          <w:rFonts w:ascii="Arial" w:hAnsi="Arial" w:cs="Arial"/>
        </w:rPr>
        <w:t xml:space="preserve">other leads from across the Council </w:t>
      </w:r>
      <w:r>
        <w:rPr>
          <w:rFonts w:ascii="Arial" w:hAnsi="Arial" w:cs="Arial"/>
        </w:rPr>
        <w:t xml:space="preserve">to identify </w:t>
      </w:r>
      <w:r w:rsidRPr="00F87053">
        <w:rPr>
          <w:rFonts w:ascii="Arial" w:hAnsi="Arial" w:cs="Arial"/>
        </w:rPr>
        <w:t xml:space="preserve">needs and priorities, </w:t>
      </w:r>
      <w:r w:rsidR="00D625FA">
        <w:rPr>
          <w:rFonts w:ascii="Arial" w:hAnsi="Arial" w:cs="Arial"/>
        </w:rPr>
        <w:t xml:space="preserve">to </w:t>
      </w:r>
      <w:r w:rsidRPr="00F87053">
        <w:rPr>
          <w:rFonts w:ascii="Arial" w:hAnsi="Arial" w:cs="Arial"/>
        </w:rPr>
        <w:t xml:space="preserve">develop </w:t>
      </w:r>
      <w:r w:rsidR="00D625FA">
        <w:rPr>
          <w:rFonts w:ascii="Arial" w:hAnsi="Arial" w:cs="Arial"/>
        </w:rPr>
        <w:t xml:space="preserve">a </w:t>
      </w:r>
      <w:r w:rsidRPr="00F87053">
        <w:rPr>
          <w:rFonts w:ascii="Arial" w:hAnsi="Arial" w:cs="Arial"/>
        </w:rPr>
        <w:t>sustainable</w:t>
      </w:r>
      <w:r w:rsidR="00D625FA">
        <w:rPr>
          <w:rFonts w:ascii="Arial" w:hAnsi="Arial" w:cs="Arial"/>
        </w:rPr>
        <w:t xml:space="preserve"> and</w:t>
      </w:r>
      <w:r w:rsidRPr="00F87053">
        <w:rPr>
          <w:rFonts w:ascii="Arial" w:hAnsi="Arial" w:cs="Arial"/>
        </w:rPr>
        <w:t xml:space="preserve"> customer focused service</w:t>
      </w:r>
      <w:r w:rsidR="00D625FA">
        <w:rPr>
          <w:rFonts w:ascii="Arial" w:hAnsi="Arial" w:cs="Arial"/>
        </w:rPr>
        <w:t xml:space="preserve">. </w:t>
      </w:r>
    </w:p>
    <w:p w14:paraId="4B94D5A5" w14:textId="77777777" w:rsidR="006F4656" w:rsidRPr="00C05C4E" w:rsidRDefault="006F4656" w:rsidP="00982092"/>
    <w:p w14:paraId="5C2441C4" w14:textId="77777777" w:rsidR="006F4656" w:rsidRDefault="00D625FA" w:rsidP="00982092">
      <w:pPr>
        <w:rPr>
          <w:rFonts w:ascii="Arial" w:hAnsi="Arial" w:cs="Arial"/>
        </w:rPr>
      </w:pPr>
      <w:r>
        <w:rPr>
          <w:rFonts w:ascii="Arial" w:hAnsi="Arial" w:cs="Arial"/>
        </w:rPr>
        <w:t xml:space="preserve">Support the Director and Deputy Director on major projects and delivering the development management function. This includes attendance and </w:t>
      </w:r>
      <w:r>
        <w:rPr>
          <w:rFonts w:ascii="Arial" w:hAnsi="Arial" w:cs="Arial"/>
        </w:rPr>
        <w:lastRenderedPageBreak/>
        <w:t xml:space="preserve">presentation at the relevant Committee of the Council, act as the Council’s witness at Public Inquiry, other appeals and in Court.   </w:t>
      </w:r>
    </w:p>
    <w:p w14:paraId="3DEEC669" w14:textId="77777777" w:rsidR="006F4656" w:rsidRDefault="006F4656" w:rsidP="00982092">
      <w:pPr>
        <w:rPr>
          <w:rFonts w:ascii="Arial" w:hAnsi="Arial" w:cs="Arial"/>
        </w:rPr>
      </w:pPr>
    </w:p>
    <w:p w14:paraId="76250DB3" w14:textId="77777777" w:rsidR="006F4656" w:rsidRPr="00B366F8" w:rsidRDefault="006F4656" w:rsidP="00982092">
      <w:pPr>
        <w:rPr>
          <w:rFonts w:ascii="Arial" w:hAnsi="Arial" w:cs="Arial"/>
        </w:rPr>
      </w:pPr>
      <w:r>
        <w:rPr>
          <w:rFonts w:ascii="Arial" w:hAnsi="Arial" w:cs="Arial"/>
        </w:rPr>
        <w:t xml:space="preserve">Work closely with other service </w:t>
      </w:r>
      <w:r w:rsidRPr="00F87053">
        <w:rPr>
          <w:rFonts w:ascii="Arial" w:hAnsi="Arial" w:cs="Arial"/>
        </w:rPr>
        <w:t xml:space="preserve">managers to ensure efficient processes </w:t>
      </w:r>
      <w:r>
        <w:rPr>
          <w:rFonts w:ascii="Arial" w:hAnsi="Arial" w:cs="Arial"/>
        </w:rPr>
        <w:t xml:space="preserve">and systems are in place in order to effectively deploy staff resources to meet </w:t>
      </w:r>
      <w:r w:rsidRPr="00F87053">
        <w:rPr>
          <w:rFonts w:ascii="Arial" w:hAnsi="Arial" w:cs="Arial"/>
        </w:rPr>
        <w:t xml:space="preserve">service delivery </w:t>
      </w:r>
      <w:r>
        <w:rPr>
          <w:rFonts w:ascii="Arial" w:hAnsi="Arial" w:cs="Arial"/>
        </w:rPr>
        <w:t xml:space="preserve">needs </w:t>
      </w:r>
      <w:r w:rsidRPr="00F87053">
        <w:rPr>
          <w:rFonts w:ascii="Arial" w:hAnsi="Arial" w:cs="Arial"/>
        </w:rPr>
        <w:t xml:space="preserve">across the </w:t>
      </w:r>
      <w:r w:rsidR="00241033">
        <w:rPr>
          <w:rFonts w:ascii="Arial" w:hAnsi="Arial" w:cs="Arial"/>
        </w:rPr>
        <w:t>service</w:t>
      </w:r>
      <w:r>
        <w:rPr>
          <w:rFonts w:ascii="Arial" w:hAnsi="Arial" w:cs="Arial"/>
        </w:rPr>
        <w:t>.</w:t>
      </w:r>
      <w:r w:rsidR="00241033">
        <w:rPr>
          <w:rFonts w:ascii="Arial" w:hAnsi="Arial" w:cs="Arial"/>
        </w:rPr>
        <w:t xml:space="preserve"> </w:t>
      </w:r>
      <w:r>
        <w:rPr>
          <w:rFonts w:ascii="Arial" w:hAnsi="Arial" w:cs="Arial"/>
        </w:rPr>
        <w:t>E</w:t>
      </w:r>
      <w:r w:rsidRPr="00B366F8">
        <w:rPr>
          <w:rFonts w:ascii="Arial" w:hAnsi="Arial" w:cs="Arial"/>
        </w:rPr>
        <w:t xml:space="preserve">nsure </w:t>
      </w:r>
      <w:r>
        <w:rPr>
          <w:rFonts w:ascii="Arial" w:hAnsi="Arial" w:cs="Arial"/>
        </w:rPr>
        <w:t xml:space="preserve">that appropriate </w:t>
      </w:r>
      <w:r w:rsidRPr="00B366F8">
        <w:rPr>
          <w:rFonts w:ascii="Arial" w:hAnsi="Arial" w:cs="Arial"/>
        </w:rPr>
        <w:t xml:space="preserve">systems are in </w:t>
      </w:r>
      <w:r>
        <w:rPr>
          <w:rFonts w:ascii="Arial" w:hAnsi="Arial" w:cs="Arial"/>
        </w:rPr>
        <w:t>place and are used effectively</w:t>
      </w:r>
      <w:r w:rsidRPr="00B366F8">
        <w:rPr>
          <w:rFonts w:ascii="Arial" w:hAnsi="Arial" w:cs="Arial"/>
        </w:rPr>
        <w:t xml:space="preserve"> to record, retain and </w:t>
      </w:r>
      <w:r>
        <w:rPr>
          <w:rFonts w:ascii="Arial" w:hAnsi="Arial" w:cs="Arial"/>
        </w:rPr>
        <w:t>enable the sharing of data</w:t>
      </w:r>
      <w:r w:rsidRPr="00B366F8">
        <w:rPr>
          <w:rFonts w:ascii="Arial" w:hAnsi="Arial" w:cs="Arial"/>
        </w:rPr>
        <w:t xml:space="preserve"> and that all activities are auditable.</w:t>
      </w:r>
    </w:p>
    <w:p w14:paraId="3656B9AB" w14:textId="77777777" w:rsidR="006F4656" w:rsidRPr="00F87053" w:rsidRDefault="006F4656" w:rsidP="00982092">
      <w:pPr>
        <w:rPr>
          <w:rFonts w:ascii="Arial" w:hAnsi="Arial" w:cs="Arial"/>
        </w:rPr>
      </w:pPr>
    </w:p>
    <w:p w14:paraId="530262BA" w14:textId="77777777" w:rsidR="006F4656" w:rsidRDefault="006F4656" w:rsidP="00982092">
      <w:pPr>
        <w:rPr>
          <w:rFonts w:ascii="Arial" w:hAnsi="Arial" w:cs="Arial"/>
        </w:rPr>
      </w:pPr>
      <w:r>
        <w:rPr>
          <w:rFonts w:ascii="Arial" w:hAnsi="Arial" w:cs="Arial"/>
        </w:rPr>
        <w:t xml:space="preserve">Be </w:t>
      </w:r>
      <w:r w:rsidRPr="00F87053">
        <w:rPr>
          <w:rFonts w:ascii="Arial" w:hAnsi="Arial" w:cs="Arial"/>
        </w:rPr>
        <w:t xml:space="preserve">accountable for managing and monitoring budgets </w:t>
      </w:r>
      <w:r>
        <w:rPr>
          <w:rFonts w:ascii="Arial" w:hAnsi="Arial" w:cs="Arial"/>
        </w:rPr>
        <w:t xml:space="preserve">in accordance with policies, </w:t>
      </w:r>
      <w:r w:rsidRPr="00F87053">
        <w:rPr>
          <w:rFonts w:ascii="Arial" w:hAnsi="Arial" w:cs="Arial"/>
        </w:rPr>
        <w:t>service priorities</w:t>
      </w:r>
      <w:r>
        <w:rPr>
          <w:rFonts w:ascii="Arial" w:hAnsi="Arial" w:cs="Arial"/>
        </w:rPr>
        <w:t xml:space="preserve"> and financial targets and </w:t>
      </w:r>
      <w:r w:rsidRPr="00F87053">
        <w:rPr>
          <w:rFonts w:ascii="Arial" w:hAnsi="Arial" w:cs="Arial"/>
        </w:rPr>
        <w:t>forecasting resource requirements as appropriate</w:t>
      </w:r>
      <w:r>
        <w:rPr>
          <w:rFonts w:ascii="Arial" w:hAnsi="Arial" w:cs="Arial"/>
        </w:rPr>
        <w:t>.</w:t>
      </w:r>
    </w:p>
    <w:p w14:paraId="45FB0818" w14:textId="77777777" w:rsidR="006F4656" w:rsidRPr="00C05C4E" w:rsidRDefault="006F4656" w:rsidP="00982092"/>
    <w:p w14:paraId="6322473F" w14:textId="77777777" w:rsidR="006F4656" w:rsidRPr="00E86C79" w:rsidRDefault="006F4656" w:rsidP="00982092">
      <w:pPr>
        <w:keepNext/>
        <w:rPr>
          <w:rFonts w:ascii="Arial" w:hAnsi="Arial" w:cs="Arial"/>
        </w:rPr>
      </w:pPr>
      <w:r>
        <w:rPr>
          <w:rFonts w:ascii="Arial" w:hAnsi="Arial" w:cs="Arial"/>
          <w:bCs/>
        </w:rPr>
        <w:t>Be proactive in identifying and supporting the implementation</w:t>
      </w:r>
      <w:r w:rsidRPr="00E86C79">
        <w:rPr>
          <w:rFonts w:ascii="Arial" w:hAnsi="Arial" w:cs="Arial"/>
          <w:bCs/>
        </w:rPr>
        <w:t xml:space="preserve"> of change, modernisation and improvement in support of organisational strategies.</w:t>
      </w:r>
    </w:p>
    <w:p w14:paraId="29D6B04F" w14:textId="77777777" w:rsidR="006F4656" w:rsidRPr="003263E9" w:rsidRDefault="006F4656" w:rsidP="00A72E48">
      <w:pPr>
        <w:autoSpaceDE w:val="0"/>
        <w:autoSpaceDN w:val="0"/>
        <w:adjustRightInd w:val="0"/>
        <w:rPr>
          <w:rFonts w:ascii="Arial" w:hAnsi="Arial" w:cs="Arial"/>
        </w:rPr>
      </w:pPr>
      <w:r>
        <w:rPr>
          <w:rFonts w:ascii="Arial" w:hAnsi="Arial" w:cs="Arial"/>
        </w:rPr>
        <w:t xml:space="preserve"> </w:t>
      </w:r>
    </w:p>
    <w:p w14:paraId="6B8549E7" w14:textId="77777777" w:rsidR="006F4656" w:rsidRDefault="006F4656" w:rsidP="00FF18CE">
      <w:pPr>
        <w:rPr>
          <w:rFonts w:ascii="Arial" w:hAnsi="Arial" w:cs="Arial"/>
        </w:rPr>
      </w:pPr>
      <w:r>
        <w:rPr>
          <w:rFonts w:ascii="Arial" w:hAnsi="Arial" w:cs="Arial"/>
        </w:rPr>
        <w:t>A strong and clear advocate</w:t>
      </w:r>
      <w:r w:rsidRPr="003263E9">
        <w:rPr>
          <w:rFonts w:ascii="Arial" w:hAnsi="Arial" w:cs="Arial"/>
        </w:rPr>
        <w:t xml:space="preserve"> for the organisation’s </w:t>
      </w:r>
      <w:r w:rsidRPr="003263E9">
        <w:rPr>
          <w:rFonts w:ascii="Arial" w:hAnsi="Arial" w:cs="Arial"/>
          <w:b/>
          <w:i/>
        </w:rPr>
        <w:t>m people</w:t>
      </w:r>
      <w:r w:rsidRPr="003263E9">
        <w:rPr>
          <w:rFonts w:ascii="Arial" w:hAnsi="Arial" w:cs="Arial"/>
        </w:rPr>
        <w:t xml:space="preserve"> approach.</w:t>
      </w:r>
    </w:p>
    <w:p w14:paraId="049F31CB" w14:textId="77777777" w:rsidR="006F4656" w:rsidRDefault="006F4656" w:rsidP="00FF18CE">
      <w:pPr>
        <w:rPr>
          <w:rFonts w:ascii="Arial" w:hAnsi="Arial" w:cs="Arial"/>
          <w:b/>
        </w:rPr>
      </w:pPr>
    </w:p>
    <w:p w14:paraId="6852D554" w14:textId="77777777" w:rsidR="006F4656" w:rsidRPr="001E13E2" w:rsidRDefault="006F4656" w:rsidP="00FF18CE">
      <w:pPr>
        <w:pStyle w:val="BodyText"/>
        <w:spacing w:after="0"/>
        <w:rPr>
          <w:rFonts w:cs="Arial"/>
          <w:lang w:eastAsia="en-GB"/>
        </w:rPr>
      </w:pPr>
      <w:r w:rsidRPr="001E13E2">
        <w:rPr>
          <w:rFonts w:cs="Arial"/>
          <w:lang w:eastAsia="en-GB"/>
        </w:rPr>
        <w:t>Demonstrate personal commitment to continuous self</w:t>
      </w:r>
      <w:r w:rsidR="00241033">
        <w:rPr>
          <w:rFonts w:cs="Arial"/>
          <w:lang w:eastAsia="en-GB"/>
        </w:rPr>
        <w:t>-</w:t>
      </w:r>
      <w:r w:rsidRPr="001E13E2">
        <w:rPr>
          <w:rFonts w:cs="Arial"/>
          <w:lang w:eastAsia="en-GB"/>
        </w:rPr>
        <w:t>development and service improvement.</w:t>
      </w:r>
    </w:p>
    <w:p w14:paraId="53128261" w14:textId="77777777" w:rsidR="006F4656" w:rsidRPr="001E13E2" w:rsidRDefault="006F4656" w:rsidP="00FF18CE">
      <w:pPr>
        <w:rPr>
          <w:rFonts w:ascii="Arial" w:hAnsi="Arial" w:cs="Arial"/>
        </w:rPr>
      </w:pPr>
    </w:p>
    <w:p w14:paraId="750A312A" w14:textId="77777777" w:rsidR="006F4656" w:rsidRPr="001E13E2" w:rsidRDefault="006F4656" w:rsidP="00FF18CE">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13E2">
        <w:rPr>
          <w:rFonts w:ascii="Arial" w:hAnsi="Arial" w:cs="Arial"/>
        </w:rPr>
        <w:t>Through personal example, open commitment and clear action, ensure diversity is positively valued, resulting in equal access and treatment in employment, service delivery and communications.</w:t>
      </w:r>
    </w:p>
    <w:p w14:paraId="62486C05" w14:textId="77777777" w:rsidR="006F4656" w:rsidRPr="001E13E2" w:rsidRDefault="006F4656" w:rsidP="00FF18CE">
      <w:pPr>
        <w:rPr>
          <w:rFonts w:ascii="Arial" w:hAnsi="Arial" w:cs="Arial"/>
        </w:rPr>
      </w:pPr>
    </w:p>
    <w:p w14:paraId="0EEAC8AD" w14:textId="77777777" w:rsidR="006F4656" w:rsidRPr="001E13E2" w:rsidRDefault="006F4656" w:rsidP="00FF18CE">
      <w:pPr>
        <w:rPr>
          <w:rFonts w:ascii="Arial" w:hAnsi="Arial" w:cs="Arial"/>
          <w:b/>
        </w:rPr>
      </w:pPr>
      <w:r w:rsidRPr="001E13E2">
        <w:rPr>
          <w:rFonts w:ascii="Arial" w:hAnsi="Arial" w:cs="Arial"/>
          <w:b/>
        </w:rPr>
        <w:t xml:space="preserve">Where the </w:t>
      </w:r>
      <w:r>
        <w:rPr>
          <w:rFonts w:ascii="Arial" w:hAnsi="Arial" w:cs="Arial"/>
          <w:b/>
        </w:rPr>
        <w:t>role</w:t>
      </w:r>
      <w:r w:rsidRPr="001E13E2">
        <w:rPr>
          <w:rFonts w:ascii="Arial" w:hAnsi="Arial" w:cs="Arial"/>
          <w:b/>
        </w:rPr>
        <w:t>holder is disabled, every effort will be made to supply all the necessary aids, adaptations or equipment to allow them to carry out all the duties of the job.  If however, a certain task proves to be unachievable, job redesign will be pursued.</w:t>
      </w:r>
    </w:p>
    <w:p w14:paraId="4101652C" w14:textId="77777777" w:rsidR="006F4656" w:rsidRDefault="006F4656" w:rsidP="001E13E2">
      <w:pPr>
        <w:rPr>
          <w:rFonts w:ascii="Arial" w:hAnsi="Arial" w:cs="Arial"/>
          <w:b/>
        </w:rPr>
      </w:pPr>
    </w:p>
    <w:p w14:paraId="4B99056E" w14:textId="77777777" w:rsidR="006F4656" w:rsidRDefault="006F4656" w:rsidP="001E13E2">
      <w:pPr>
        <w:rPr>
          <w:rFonts w:ascii="Arial" w:hAnsi="Arial" w:cs="Arial"/>
          <w:b/>
        </w:rPr>
      </w:pPr>
    </w:p>
    <w:p w14:paraId="0A6959E7" w14:textId="77777777" w:rsidR="00241033" w:rsidRDefault="006F4656" w:rsidP="00241033">
      <w:pPr>
        <w:rPr>
          <w:rFonts w:ascii="Arial" w:hAnsi="Arial" w:cs="Arial"/>
          <w:b/>
          <w:u w:val="single"/>
        </w:rPr>
      </w:pPr>
      <w:r>
        <w:rPr>
          <w:rFonts w:ascii="Arial" w:hAnsi="Arial" w:cs="Arial"/>
          <w:b/>
        </w:rPr>
        <w:br w:type="page"/>
      </w:r>
      <w:r w:rsidR="00241033">
        <w:rPr>
          <w:rFonts w:ascii="Arial" w:hAnsi="Arial" w:cs="Arial"/>
          <w:b/>
          <w:u w:val="single"/>
        </w:rPr>
        <w:lastRenderedPageBreak/>
        <w:t xml:space="preserve"> </w:t>
      </w:r>
    </w:p>
    <w:p w14:paraId="3D101107" w14:textId="77777777" w:rsidR="00AF2609" w:rsidRDefault="00AF2609" w:rsidP="00AF26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Key Behaviours, Skills and Technical Requirements</w:t>
      </w:r>
      <w:r>
        <w:rPr>
          <w:rStyle w:val="eop"/>
          <w:rFonts w:ascii="Arial" w:hAnsi="Arial" w:cs="Arial"/>
        </w:rPr>
        <w:t> </w:t>
      </w:r>
    </w:p>
    <w:p w14:paraId="2C6A0C7D" w14:textId="77777777" w:rsidR="00AF2609" w:rsidRDefault="00AF2609" w:rsidP="00AF260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B6DF42B" w14:textId="77777777" w:rsidR="00AF2609" w:rsidRDefault="00AF2609" w:rsidP="00AF2609">
      <w:pPr>
        <w:pStyle w:val="paragraph"/>
        <w:shd w:val="clear" w:color="auto" w:fill="FFFF00"/>
        <w:spacing w:before="0" w:beforeAutospacing="0" w:after="0" w:afterAutospacing="0"/>
        <w:textAlignment w:val="baseline"/>
        <w:rPr>
          <w:rFonts w:ascii="Segoe UI" w:hAnsi="Segoe UI" w:cs="Segoe UI"/>
          <w:sz w:val="18"/>
          <w:szCs w:val="18"/>
        </w:rPr>
      </w:pPr>
      <w:r>
        <w:rPr>
          <w:rStyle w:val="normaltextrun"/>
          <w:rFonts w:ascii="Arial" w:hAnsi="Arial" w:cs="Arial"/>
          <w:b/>
          <w:bCs/>
        </w:rPr>
        <w:t>Our Manchester Behaviours</w:t>
      </w:r>
      <w:r>
        <w:rPr>
          <w:rStyle w:val="normaltextrun"/>
          <w:rFonts w:ascii="Arial" w:hAnsi="Arial" w:cs="Arial"/>
        </w:rPr>
        <w:t>  </w:t>
      </w:r>
      <w:r>
        <w:rPr>
          <w:rStyle w:val="eop"/>
          <w:rFonts w:ascii="Arial" w:hAnsi="Arial" w:cs="Arial"/>
        </w:rPr>
        <w:t> </w:t>
      </w:r>
    </w:p>
    <w:p w14:paraId="443D10E1" w14:textId="77777777" w:rsidR="00AF2609" w:rsidRDefault="00AF2609" w:rsidP="00AF2609">
      <w:pPr>
        <w:pStyle w:val="paragraph"/>
        <w:numPr>
          <w:ilvl w:val="0"/>
          <w:numId w:val="23"/>
        </w:numPr>
        <w:shd w:val="clear" w:color="auto" w:fill="FFFFFF"/>
        <w:spacing w:before="0" w:beforeAutospacing="0" w:after="0" w:afterAutospacing="0"/>
        <w:ind w:left="360" w:firstLine="0"/>
        <w:textAlignment w:val="baseline"/>
        <w:rPr>
          <w:rFonts w:ascii="Arial" w:hAnsi="Arial" w:cs="Arial"/>
        </w:rPr>
      </w:pPr>
      <w:r>
        <w:rPr>
          <w:rStyle w:val="normaltextrun"/>
          <w:rFonts w:ascii="Arial" w:hAnsi="Arial" w:cs="Arial"/>
          <w:color w:val="222222"/>
        </w:rPr>
        <w:t>We are proud and passionate about Manchester</w:t>
      </w:r>
      <w:r>
        <w:rPr>
          <w:rStyle w:val="eop"/>
          <w:rFonts w:ascii="Arial" w:hAnsi="Arial" w:cs="Arial"/>
          <w:color w:val="222222"/>
        </w:rPr>
        <w:t> </w:t>
      </w:r>
    </w:p>
    <w:p w14:paraId="75BD59EF" w14:textId="77777777" w:rsidR="00AF2609" w:rsidRDefault="00AF2609" w:rsidP="00AF2609">
      <w:pPr>
        <w:pStyle w:val="paragraph"/>
        <w:numPr>
          <w:ilvl w:val="0"/>
          <w:numId w:val="23"/>
        </w:numPr>
        <w:spacing w:before="0" w:beforeAutospacing="0" w:after="0" w:afterAutospacing="0"/>
        <w:ind w:left="360" w:firstLine="0"/>
        <w:textAlignment w:val="baseline"/>
      </w:pPr>
      <w:r>
        <w:rPr>
          <w:rStyle w:val="normaltextrun"/>
          <w:rFonts w:ascii="Arial" w:hAnsi="Arial" w:cs="Arial"/>
        </w:rPr>
        <w:t>We take time to listen and understand </w:t>
      </w:r>
      <w:r>
        <w:rPr>
          <w:rStyle w:val="eop"/>
          <w:rFonts w:ascii="Arial" w:hAnsi="Arial" w:cs="Arial"/>
        </w:rPr>
        <w:t> </w:t>
      </w:r>
    </w:p>
    <w:p w14:paraId="7C3009A0" w14:textId="77777777" w:rsidR="00AF2609" w:rsidRDefault="00AF2609" w:rsidP="00AF2609">
      <w:pPr>
        <w:pStyle w:val="paragraph"/>
        <w:numPr>
          <w:ilvl w:val="0"/>
          <w:numId w:val="23"/>
        </w:numPr>
        <w:spacing w:before="0" w:beforeAutospacing="0" w:after="0" w:afterAutospacing="0"/>
        <w:ind w:left="360" w:firstLine="0"/>
        <w:textAlignment w:val="baseline"/>
      </w:pPr>
      <w:r>
        <w:rPr>
          <w:rStyle w:val="normaltextrun"/>
          <w:rFonts w:ascii="Arial" w:hAnsi="Arial" w:cs="Arial"/>
        </w:rPr>
        <w:t>We ‘own it’ and we’re not afraid to try new things  </w:t>
      </w:r>
      <w:r>
        <w:rPr>
          <w:rStyle w:val="eop"/>
          <w:rFonts w:ascii="Arial" w:hAnsi="Arial" w:cs="Arial"/>
        </w:rPr>
        <w:t> </w:t>
      </w:r>
    </w:p>
    <w:p w14:paraId="59EE3D3A" w14:textId="77777777" w:rsidR="00AF2609" w:rsidRDefault="00AF2609" w:rsidP="00AF2609">
      <w:pPr>
        <w:pStyle w:val="paragraph"/>
        <w:numPr>
          <w:ilvl w:val="0"/>
          <w:numId w:val="24"/>
        </w:numPr>
        <w:spacing w:before="0" w:beforeAutospacing="0" w:after="0" w:afterAutospacing="0"/>
        <w:ind w:left="360" w:firstLine="0"/>
        <w:textAlignment w:val="baseline"/>
      </w:pPr>
      <w:r>
        <w:rPr>
          <w:rStyle w:val="normaltextrun"/>
          <w:rFonts w:ascii="Arial" w:hAnsi="Arial" w:cs="Arial"/>
        </w:rPr>
        <w:t>We work together and trust each other</w:t>
      </w:r>
      <w:r>
        <w:rPr>
          <w:rStyle w:val="eop"/>
          <w:rFonts w:ascii="Arial" w:hAnsi="Arial" w:cs="Arial"/>
        </w:rPr>
        <w:t> </w:t>
      </w:r>
    </w:p>
    <w:p w14:paraId="3461D779" w14:textId="77777777" w:rsidR="006F4656" w:rsidRPr="001E13E2" w:rsidRDefault="006F4656" w:rsidP="001E13E2">
      <w:pPr>
        <w:rPr>
          <w:rFonts w:ascii="Arial" w:hAnsi="Arial" w:cs="Arial"/>
        </w:rPr>
      </w:pPr>
    </w:p>
    <w:p w14:paraId="0F8A2126" w14:textId="77777777" w:rsidR="006F4656" w:rsidRPr="001E13E2" w:rsidRDefault="006F4656"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3CF2D8B6" w14:textId="77777777" w:rsidR="006F4656" w:rsidRPr="001E13E2" w:rsidRDefault="006F4656" w:rsidP="001E13E2">
      <w:pPr>
        <w:rPr>
          <w:rFonts w:ascii="Arial" w:hAnsi="Arial" w:cs="Arial"/>
        </w:rPr>
      </w:pPr>
    </w:p>
    <w:p w14:paraId="7B7FF5CE" w14:textId="77777777" w:rsidR="006F4656" w:rsidRDefault="006F4656" w:rsidP="00F82DD8">
      <w:pPr>
        <w:numPr>
          <w:ilvl w:val="0"/>
          <w:numId w:val="18"/>
        </w:numPr>
        <w:rPr>
          <w:rFonts w:ascii="Arial" w:hAnsi="Arial" w:cs="Arial"/>
        </w:rPr>
      </w:pPr>
      <w:r w:rsidRPr="00224FF4">
        <w:rPr>
          <w:rFonts w:ascii="Arial" w:hAnsi="Arial" w:cs="Arial"/>
          <w:b/>
        </w:rPr>
        <w:t>Communication Skills</w:t>
      </w:r>
      <w:r w:rsidRPr="00224FF4">
        <w:rPr>
          <w:rFonts w:ascii="Arial" w:hAnsi="Arial" w:cs="Arial"/>
        </w:rPr>
        <w:t xml:space="preserve">: Speaks fluently and writes articulately, expresses opinions, information and key points of an argument clearly, makes presentations and undertakes public speaking with skill and confidence; responds quickly to the needs of an audience and to their reactions and feedback; projects credibility. </w:t>
      </w:r>
    </w:p>
    <w:p w14:paraId="74D377AD" w14:textId="77777777" w:rsidR="006F4656" w:rsidRDefault="006F4656" w:rsidP="00746615">
      <w:pPr>
        <w:numPr>
          <w:ilvl w:val="0"/>
          <w:numId w:val="18"/>
        </w:numPr>
        <w:rPr>
          <w:rFonts w:ascii="Arial" w:hAnsi="Arial" w:cs="Arial"/>
        </w:rPr>
      </w:pPr>
      <w:r w:rsidRPr="00224FF4">
        <w:rPr>
          <w:rFonts w:ascii="Arial" w:hAnsi="Arial" w:cs="Arial"/>
        </w:rPr>
        <w:t xml:space="preserve">Ability to motivate others through building effective relationships and gaining their full support for achieving outcomes. </w:t>
      </w:r>
    </w:p>
    <w:p w14:paraId="2187FEC8" w14:textId="77777777" w:rsidR="006F4656" w:rsidRDefault="006F4656" w:rsidP="00746615">
      <w:pPr>
        <w:numPr>
          <w:ilvl w:val="0"/>
          <w:numId w:val="18"/>
        </w:numPr>
        <w:rPr>
          <w:rFonts w:ascii="Arial" w:hAnsi="Arial" w:cs="Arial"/>
        </w:rPr>
      </w:pPr>
      <w:r w:rsidRPr="00224FF4">
        <w:rPr>
          <w:rFonts w:ascii="Arial" w:hAnsi="Arial" w:cs="Arial"/>
        </w:rPr>
        <w:t xml:space="preserve"> A skilled communicator in terms of the political/ officer interface who exhibits integrity and creates rapport, trust and confidence.  </w:t>
      </w:r>
    </w:p>
    <w:p w14:paraId="0FB78278" w14:textId="77777777" w:rsidR="006F4656" w:rsidRDefault="006F4656" w:rsidP="00C35859">
      <w:pPr>
        <w:rPr>
          <w:rFonts w:ascii="Arial" w:hAnsi="Arial" w:cs="Arial"/>
        </w:rPr>
      </w:pPr>
    </w:p>
    <w:p w14:paraId="2BFCBDC3" w14:textId="77777777" w:rsidR="006F4656" w:rsidRPr="00746615" w:rsidRDefault="006F4656" w:rsidP="00BC056E">
      <w:pPr>
        <w:numPr>
          <w:ilvl w:val="0"/>
          <w:numId w:val="18"/>
        </w:numPr>
        <w:rPr>
          <w:rFonts w:ascii="Arial" w:hAnsi="Arial" w:cs="Arial"/>
        </w:rPr>
      </w:pPr>
      <w:r w:rsidRPr="00224FF4">
        <w:rPr>
          <w:rFonts w:ascii="Arial" w:hAnsi="Arial" w:cs="Arial"/>
          <w:b/>
        </w:rPr>
        <w:t xml:space="preserve">Analytical Skills: </w:t>
      </w:r>
      <w:r w:rsidRPr="00224FF4">
        <w:rPr>
          <w:rFonts w:ascii="Arial" w:hAnsi="Arial" w:cs="Arial"/>
          <w:color w:val="000000"/>
        </w:rPr>
        <w:t xml:space="preserve">Demonstrates the ability to apply analytical and logical thinking to gathering and analysing information, designing and testing solutions to problems, and formulating plans. </w:t>
      </w:r>
    </w:p>
    <w:p w14:paraId="1FC39945" w14:textId="77777777" w:rsidR="006F4656" w:rsidRPr="00224FF4" w:rsidRDefault="006F4656" w:rsidP="00746615">
      <w:pPr>
        <w:ind w:left="360"/>
        <w:rPr>
          <w:rFonts w:ascii="Arial" w:hAnsi="Arial" w:cs="Arial"/>
        </w:rPr>
      </w:pPr>
    </w:p>
    <w:p w14:paraId="399770F7" w14:textId="77777777" w:rsidR="006F4656" w:rsidRDefault="006F4656" w:rsidP="00F82DD8">
      <w:pPr>
        <w:numPr>
          <w:ilvl w:val="0"/>
          <w:numId w:val="17"/>
        </w:numPr>
        <w:rPr>
          <w:rFonts w:ascii="Arial" w:hAnsi="Arial" w:cs="Arial"/>
        </w:rPr>
      </w:pPr>
      <w:r w:rsidRPr="00224FF4">
        <w:rPr>
          <w:rFonts w:ascii="Arial" w:hAnsi="Arial" w:cs="Arial"/>
          <w:b/>
        </w:rPr>
        <w:t xml:space="preserve">Planning and Organising: </w:t>
      </w:r>
      <w:r w:rsidRPr="00224FF4">
        <w:rPr>
          <w:rFonts w:ascii="Arial" w:hAnsi="Arial" w:cs="Arial"/>
        </w:rPr>
        <w:t xml:space="preserve">Excellent time management skills to ensure work of team/service completed within deadlines and to agreed standards. </w:t>
      </w:r>
    </w:p>
    <w:p w14:paraId="3A65A7D6" w14:textId="77777777" w:rsidR="006F4656" w:rsidRDefault="006F4656" w:rsidP="00746615">
      <w:pPr>
        <w:numPr>
          <w:ilvl w:val="0"/>
          <w:numId w:val="17"/>
        </w:numPr>
        <w:rPr>
          <w:rFonts w:ascii="Arial" w:hAnsi="Arial" w:cs="Arial"/>
        </w:rPr>
      </w:pPr>
      <w:r w:rsidRPr="00224FF4">
        <w:rPr>
          <w:rFonts w:ascii="Arial" w:hAnsi="Arial" w:cs="Arial"/>
        </w:rPr>
        <w:t xml:space="preserve">Sets clearly defined objectives, plans activities and projects well in advance and takes account of changing circumstances; identifies and organises resources and manages time effectively monitoring performance against milestones and deadlines. </w:t>
      </w:r>
    </w:p>
    <w:p w14:paraId="12F33BFB" w14:textId="77777777" w:rsidR="006F4656" w:rsidRDefault="006F4656" w:rsidP="00746615">
      <w:pPr>
        <w:numPr>
          <w:ilvl w:val="0"/>
          <w:numId w:val="17"/>
        </w:numPr>
        <w:rPr>
          <w:rFonts w:ascii="Arial" w:hAnsi="Arial" w:cs="Arial"/>
        </w:rPr>
      </w:pPr>
      <w:r w:rsidRPr="00224FF4">
        <w:rPr>
          <w:rFonts w:ascii="Arial" w:hAnsi="Arial" w:cs="Arial"/>
        </w:rPr>
        <w:t xml:space="preserve"> Ability to turn strategic ideas and objectives into practical, well organised plans.  </w:t>
      </w:r>
    </w:p>
    <w:p w14:paraId="0562CB0E" w14:textId="77777777" w:rsidR="006F4656" w:rsidRPr="00224FF4" w:rsidRDefault="006F4656" w:rsidP="00C35859">
      <w:pPr>
        <w:rPr>
          <w:rFonts w:ascii="Arial" w:hAnsi="Arial" w:cs="Arial"/>
        </w:rPr>
      </w:pPr>
    </w:p>
    <w:p w14:paraId="34E10736" w14:textId="77777777" w:rsidR="006F4656" w:rsidRDefault="006F4656" w:rsidP="00A5632B">
      <w:pPr>
        <w:numPr>
          <w:ilvl w:val="0"/>
          <w:numId w:val="17"/>
        </w:numPr>
        <w:rPr>
          <w:rFonts w:ascii="Arial" w:hAnsi="Arial" w:cs="Arial"/>
        </w:rPr>
      </w:pPr>
      <w:r w:rsidRPr="00224FF4">
        <w:rPr>
          <w:rFonts w:ascii="Arial" w:hAnsi="Arial" w:cs="Arial"/>
          <w:b/>
        </w:rPr>
        <w:t xml:space="preserve">Problem Solving and Decision Making: </w:t>
      </w:r>
      <w:r w:rsidRPr="00224FF4">
        <w:rPr>
          <w:rFonts w:ascii="Arial" w:hAnsi="Arial" w:cs="Arial"/>
        </w:rPr>
        <w:t xml:space="preserve">Ability to react to immediate problems of a highly complex nature with associated risk factors and deliver pragmatic solutions sometimes under extreme pressure. </w:t>
      </w:r>
    </w:p>
    <w:p w14:paraId="2CC34309" w14:textId="77777777" w:rsidR="006F4656" w:rsidRDefault="006F4656" w:rsidP="00A5632B">
      <w:pPr>
        <w:numPr>
          <w:ilvl w:val="0"/>
          <w:numId w:val="17"/>
        </w:numPr>
        <w:rPr>
          <w:rFonts w:ascii="Arial" w:hAnsi="Arial" w:cs="Arial"/>
        </w:rPr>
      </w:pPr>
      <w:r w:rsidRPr="00224FF4">
        <w:rPr>
          <w:rFonts w:ascii="Arial" w:hAnsi="Arial" w:cs="Arial"/>
        </w:rPr>
        <w:t xml:space="preserve"> Uses creative ability to find solutions and whilst considering policy and procedure is also confident in adopting (and justifying) novel or non standard approaches. </w:t>
      </w:r>
    </w:p>
    <w:p w14:paraId="34CE0A41" w14:textId="77777777" w:rsidR="006F4656" w:rsidRPr="00224FF4" w:rsidRDefault="006F4656" w:rsidP="00746615">
      <w:pPr>
        <w:ind w:left="360"/>
        <w:rPr>
          <w:rFonts w:ascii="Arial" w:hAnsi="Arial" w:cs="Arial"/>
        </w:rPr>
      </w:pPr>
    </w:p>
    <w:p w14:paraId="4795FEDC" w14:textId="77777777" w:rsidR="006F4656" w:rsidRDefault="006F4656" w:rsidP="00746615">
      <w:pPr>
        <w:numPr>
          <w:ilvl w:val="0"/>
          <w:numId w:val="17"/>
        </w:numPr>
        <w:rPr>
          <w:rFonts w:ascii="Arial" w:hAnsi="Arial" w:cs="Arial"/>
        </w:rPr>
      </w:pPr>
      <w:r w:rsidRPr="00224FF4">
        <w:rPr>
          <w:rFonts w:ascii="Arial" w:hAnsi="Arial" w:cs="Arial"/>
          <w:b/>
        </w:rPr>
        <w:t xml:space="preserve">Strategic Thinking: </w:t>
      </w:r>
      <w:r w:rsidRPr="00224FF4">
        <w:rPr>
          <w:rFonts w:ascii="Arial" w:hAnsi="Arial" w:cs="Arial"/>
        </w:rPr>
        <w:t xml:space="preserve">Excellent planning skills and ability to link strategy to policy which meets both internal and external requirements. </w:t>
      </w:r>
    </w:p>
    <w:p w14:paraId="64C1D73A" w14:textId="77777777" w:rsidR="006F4656" w:rsidRDefault="006F4656" w:rsidP="00746615">
      <w:pPr>
        <w:numPr>
          <w:ilvl w:val="0"/>
          <w:numId w:val="17"/>
        </w:numPr>
        <w:rPr>
          <w:rFonts w:ascii="Arial" w:hAnsi="Arial" w:cs="Arial"/>
        </w:rPr>
      </w:pPr>
      <w:r w:rsidRPr="00224FF4">
        <w:rPr>
          <w:rFonts w:ascii="Arial" w:hAnsi="Arial" w:cs="Arial"/>
        </w:rPr>
        <w:t xml:space="preserve"> The ability to translate vision into strategy and strategy into action. </w:t>
      </w:r>
    </w:p>
    <w:p w14:paraId="7983DF24" w14:textId="77777777" w:rsidR="006F4656" w:rsidRDefault="006F4656" w:rsidP="000436D9">
      <w:pPr>
        <w:numPr>
          <w:ilvl w:val="0"/>
          <w:numId w:val="17"/>
        </w:numPr>
        <w:rPr>
          <w:rFonts w:ascii="Arial" w:hAnsi="Arial" w:cs="Arial"/>
        </w:rPr>
      </w:pPr>
      <w:r w:rsidRPr="00224FF4">
        <w:rPr>
          <w:rFonts w:ascii="Arial" w:hAnsi="Arial" w:cs="Arial"/>
        </w:rPr>
        <w:t xml:space="preserve"> A focus on long- term as well as short-term objectives, ensuring alignment between tactics (who and how) with strategy (what and when).</w:t>
      </w:r>
    </w:p>
    <w:p w14:paraId="62EBF3C5" w14:textId="77777777" w:rsidR="006F4656" w:rsidRPr="00224FF4" w:rsidRDefault="006F4656" w:rsidP="00C35859">
      <w:pPr>
        <w:rPr>
          <w:rFonts w:ascii="Arial" w:hAnsi="Arial" w:cs="Arial"/>
        </w:rPr>
      </w:pPr>
    </w:p>
    <w:p w14:paraId="04484534" w14:textId="77777777" w:rsidR="006F4656" w:rsidRDefault="006F4656" w:rsidP="00F82DD8">
      <w:pPr>
        <w:numPr>
          <w:ilvl w:val="0"/>
          <w:numId w:val="17"/>
        </w:numPr>
        <w:rPr>
          <w:rFonts w:ascii="Arial" w:hAnsi="Arial" w:cs="Arial"/>
        </w:rPr>
      </w:pPr>
      <w:r w:rsidRPr="00224FF4">
        <w:rPr>
          <w:rFonts w:ascii="Arial" w:hAnsi="Arial" w:cs="Arial"/>
          <w:b/>
        </w:rPr>
        <w:t xml:space="preserve">Policy Skills: </w:t>
      </w:r>
      <w:r w:rsidRPr="00224FF4">
        <w:rPr>
          <w:rFonts w:ascii="Arial" w:hAnsi="Arial" w:cs="Arial"/>
        </w:rPr>
        <w:t xml:space="preserve">Leads the monitoring of policy performance, ensuring ongoing political buy-in and support and actively resolving delivery problems. </w:t>
      </w:r>
    </w:p>
    <w:p w14:paraId="2E5806C5" w14:textId="77777777" w:rsidR="006F4656" w:rsidRDefault="006F4656" w:rsidP="00746615">
      <w:pPr>
        <w:numPr>
          <w:ilvl w:val="0"/>
          <w:numId w:val="17"/>
        </w:numPr>
        <w:rPr>
          <w:rFonts w:ascii="Arial" w:hAnsi="Arial" w:cs="Arial"/>
        </w:rPr>
      </w:pPr>
      <w:r w:rsidRPr="00224FF4">
        <w:rPr>
          <w:rFonts w:ascii="Arial" w:hAnsi="Arial" w:cs="Arial"/>
        </w:rPr>
        <w:t xml:space="preserve"> Builds collaborative and trusting relationships with decision makers.  </w:t>
      </w:r>
    </w:p>
    <w:p w14:paraId="181B4A73" w14:textId="77777777" w:rsidR="006F4656" w:rsidRDefault="006F4656" w:rsidP="00A5632B">
      <w:pPr>
        <w:numPr>
          <w:ilvl w:val="0"/>
          <w:numId w:val="17"/>
        </w:numPr>
        <w:rPr>
          <w:rFonts w:ascii="Arial" w:hAnsi="Arial" w:cs="Arial"/>
        </w:rPr>
      </w:pPr>
      <w:r w:rsidRPr="00224FF4">
        <w:rPr>
          <w:rFonts w:ascii="Arial" w:hAnsi="Arial" w:cs="Arial"/>
        </w:rPr>
        <w:t>Lead in the design of delivery frameworks and key performance indicators.</w:t>
      </w:r>
    </w:p>
    <w:p w14:paraId="6D98A12B" w14:textId="77777777" w:rsidR="006F4656" w:rsidRPr="00224FF4" w:rsidRDefault="006F4656" w:rsidP="00746615">
      <w:pPr>
        <w:rPr>
          <w:rFonts w:ascii="Arial" w:hAnsi="Arial" w:cs="Arial"/>
        </w:rPr>
      </w:pPr>
    </w:p>
    <w:p w14:paraId="13DF7F8F" w14:textId="77777777" w:rsidR="006F4656" w:rsidRDefault="006F4656" w:rsidP="00F82DD8">
      <w:pPr>
        <w:numPr>
          <w:ilvl w:val="0"/>
          <w:numId w:val="17"/>
        </w:numPr>
        <w:rPr>
          <w:rFonts w:ascii="Arial" w:hAnsi="Arial" w:cs="Arial"/>
        </w:rPr>
      </w:pPr>
      <w:r w:rsidRPr="00224FF4">
        <w:rPr>
          <w:rFonts w:ascii="Arial" w:hAnsi="Arial" w:cs="Arial"/>
          <w:b/>
        </w:rPr>
        <w:t xml:space="preserve">Financial Management: </w:t>
      </w:r>
      <w:r>
        <w:rPr>
          <w:rFonts w:ascii="Arial" w:hAnsi="Arial" w:cs="Arial"/>
        </w:rPr>
        <w:t>Ability to plan</w:t>
      </w:r>
      <w:r w:rsidRPr="00224FF4">
        <w:rPr>
          <w:rFonts w:ascii="Arial" w:hAnsi="Arial" w:cs="Arial"/>
        </w:rPr>
        <w:t xml:space="preserve"> forecast and monitor expenditure against budget, investigate variances and take timely action to address significant deviations.  </w:t>
      </w:r>
    </w:p>
    <w:p w14:paraId="71667BAF" w14:textId="77777777" w:rsidR="006F4656" w:rsidRDefault="006F4656" w:rsidP="00F82DD8">
      <w:pPr>
        <w:numPr>
          <w:ilvl w:val="0"/>
          <w:numId w:val="17"/>
        </w:numPr>
        <w:rPr>
          <w:rFonts w:ascii="Arial" w:hAnsi="Arial" w:cs="Arial"/>
        </w:rPr>
      </w:pPr>
      <w:r w:rsidRPr="00224FF4">
        <w:rPr>
          <w:rFonts w:ascii="Arial" w:hAnsi="Arial" w:cs="Arial"/>
        </w:rPr>
        <w:t xml:space="preserve">Ability to work confidently with financial data when making decisions: interpret trends, issues and risks in routine financial appraisals. </w:t>
      </w:r>
    </w:p>
    <w:p w14:paraId="5B45B6FF" w14:textId="77777777" w:rsidR="006F4656" w:rsidRDefault="006F4656" w:rsidP="00A5632B">
      <w:pPr>
        <w:numPr>
          <w:ilvl w:val="0"/>
          <w:numId w:val="17"/>
        </w:numPr>
        <w:rPr>
          <w:rFonts w:ascii="Arial" w:hAnsi="Arial" w:cs="Arial"/>
        </w:rPr>
      </w:pPr>
      <w:r w:rsidRPr="00224FF4">
        <w:rPr>
          <w:rFonts w:ascii="Arial" w:hAnsi="Arial" w:cs="Arial"/>
        </w:rPr>
        <w:t xml:space="preserve"> Resource and financial management skills, including resolution of conflicting priorities, formulating budgets, rigorous monitoring and control procedures.</w:t>
      </w:r>
    </w:p>
    <w:p w14:paraId="2946DB82" w14:textId="77777777" w:rsidR="006F4656" w:rsidRPr="00224FF4" w:rsidRDefault="006F4656" w:rsidP="00C35859">
      <w:pPr>
        <w:rPr>
          <w:rFonts w:ascii="Arial" w:hAnsi="Arial" w:cs="Arial"/>
        </w:rPr>
      </w:pPr>
    </w:p>
    <w:p w14:paraId="723D5E84" w14:textId="77777777" w:rsidR="006F4656" w:rsidRDefault="006F4656" w:rsidP="00F82DD8">
      <w:pPr>
        <w:numPr>
          <w:ilvl w:val="0"/>
          <w:numId w:val="17"/>
        </w:numPr>
        <w:rPr>
          <w:rFonts w:ascii="Arial" w:hAnsi="Arial" w:cs="Arial"/>
        </w:rPr>
      </w:pPr>
      <w:r w:rsidRPr="00224FF4">
        <w:rPr>
          <w:rFonts w:ascii="Arial" w:hAnsi="Arial" w:cs="Arial"/>
          <w:b/>
        </w:rPr>
        <w:t xml:space="preserve">People Management: </w:t>
      </w:r>
      <w:r w:rsidRPr="00224FF4">
        <w:rPr>
          <w:rFonts w:ascii="Arial" w:hAnsi="Arial" w:cs="Arial"/>
        </w:rPr>
        <w:t>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14:paraId="126641B9" w14:textId="77777777" w:rsidR="006F4656" w:rsidRDefault="006F4656" w:rsidP="00F82DD8">
      <w:pPr>
        <w:numPr>
          <w:ilvl w:val="0"/>
          <w:numId w:val="17"/>
        </w:numPr>
        <w:rPr>
          <w:rFonts w:ascii="Arial" w:hAnsi="Arial" w:cs="Arial"/>
        </w:rPr>
      </w:pPr>
      <w:r w:rsidRPr="00224FF4">
        <w:rPr>
          <w:rFonts w:ascii="Arial" w:hAnsi="Arial" w:cs="Arial"/>
        </w:rPr>
        <w:t xml:space="preserve"> Ability to exert positive influence over the performance of others, promoting others’ self-esteem, inspiring trust and fostering confidence in others’ ability to achieve high standards, thereby enhancing a performance orientated culture which supports the delivery of high quality services to the community. </w:t>
      </w:r>
    </w:p>
    <w:p w14:paraId="3D559677" w14:textId="77777777" w:rsidR="006F4656" w:rsidRPr="00224FF4" w:rsidRDefault="006F4656" w:rsidP="00F82DD8">
      <w:pPr>
        <w:numPr>
          <w:ilvl w:val="0"/>
          <w:numId w:val="17"/>
        </w:numPr>
        <w:rPr>
          <w:rFonts w:ascii="Arial" w:hAnsi="Arial" w:cs="Arial"/>
        </w:rPr>
      </w:pPr>
      <w:r w:rsidRPr="00224FF4">
        <w:rPr>
          <w:rFonts w:ascii="Arial" w:hAnsi="Arial" w:cs="Arial"/>
        </w:rPr>
        <w:t xml:space="preserve"> Gains commitment to and implements the promotion of equality of opportunity and diversity setting clear objectives with understanding of why they are important to the organisation.</w:t>
      </w:r>
    </w:p>
    <w:p w14:paraId="5997CC1D" w14:textId="77777777" w:rsidR="006F4656" w:rsidRPr="001E13E2" w:rsidRDefault="006F4656" w:rsidP="001E13E2">
      <w:pPr>
        <w:ind w:left="360"/>
        <w:rPr>
          <w:rFonts w:ascii="Arial" w:hAnsi="Arial" w:cs="Arial"/>
        </w:rPr>
      </w:pPr>
    </w:p>
    <w:p w14:paraId="7B35F995" w14:textId="77777777" w:rsidR="006F4656" w:rsidRPr="001E13E2" w:rsidRDefault="006F4656"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requirements (Role Specific) </w:t>
      </w:r>
    </w:p>
    <w:p w14:paraId="110FFD37" w14:textId="77777777" w:rsidR="006F4656" w:rsidRPr="001E13E2" w:rsidRDefault="006F4656" w:rsidP="001E13E2">
      <w:pPr>
        <w:rPr>
          <w:rFonts w:ascii="Arial" w:hAnsi="Arial" w:cs="Arial"/>
          <w:b/>
        </w:rPr>
      </w:pPr>
    </w:p>
    <w:p w14:paraId="0682AD1F" w14:textId="77777777" w:rsidR="00241033" w:rsidRDefault="00241033" w:rsidP="00241033">
      <w:pPr>
        <w:pStyle w:val="NormalWeb"/>
        <w:numPr>
          <w:ilvl w:val="0"/>
          <w:numId w:val="19"/>
        </w:numPr>
        <w:spacing w:before="0" w:beforeAutospacing="0" w:after="0" w:afterAutospacing="0"/>
        <w:jc w:val="both"/>
        <w:textAlignment w:val="baseline"/>
        <w:rPr>
          <w:rFonts w:ascii="Arial" w:hAnsi="Arial" w:cs="Arial"/>
          <w:color w:val="000000"/>
        </w:rPr>
      </w:pPr>
      <w:r>
        <w:rPr>
          <w:rFonts w:ascii="Arial" w:hAnsi="Arial" w:cs="Arial"/>
          <w:color w:val="000000"/>
        </w:rPr>
        <w:t>Possession of a recognised Town Planning qualification resulting in exemption from RTPI examination or successful completion of the final examination of the RTPI. </w:t>
      </w:r>
    </w:p>
    <w:p w14:paraId="6F62126B" w14:textId="77777777" w:rsidR="00241033" w:rsidRDefault="00241033" w:rsidP="00241033">
      <w:pPr>
        <w:pStyle w:val="NormalWeb"/>
        <w:numPr>
          <w:ilvl w:val="0"/>
          <w:numId w:val="19"/>
        </w:numPr>
        <w:spacing w:before="0" w:beforeAutospacing="0" w:after="0" w:afterAutospacing="0"/>
        <w:jc w:val="both"/>
        <w:textAlignment w:val="baseline"/>
        <w:rPr>
          <w:rFonts w:ascii="Arial" w:hAnsi="Arial" w:cs="Arial"/>
          <w:color w:val="000000"/>
        </w:rPr>
      </w:pPr>
      <w:r>
        <w:rPr>
          <w:rFonts w:ascii="Arial" w:hAnsi="Arial" w:cs="Arial"/>
          <w:color w:val="000000"/>
        </w:rPr>
        <w:t>Significant knowledge, understanding and experience of the statutory planning system and its operation within a local planning authority.</w:t>
      </w:r>
    </w:p>
    <w:p w14:paraId="100C5B58" w14:textId="77777777" w:rsidR="006F4656" w:rsidRPr="00206C13" w:rsidRDefault="00241033" w:rsidP="00241033">
      <w:pPr>
        <w:ind w:left="360"/>
        <w:rPr>
          <w:rFonts w:ascii="Arial" w:hAnsi="Arial" w:cs="Arial"/>
        </w:rPr>
      </w:pPr>
      <w:r>
        <w:rPr>
          <w:rFonts w:ascii="Arial" w:hAnsi="Arial" w:cs="Arial"/>
        </w:rPr>
        <w:t xml:space="preserve"> </w:t>
      </w:r>
    </w:p>
    <w:p w14:paraId="6B699379" w14:textId="77777777" w:rsidR="006F4656" w:rsidRPr="001E13E2" w:rsidRDefault="006F4656" w:rsidP="001E13E2">
      <w:pPr>
        <w:rPr>
          <w:rFonts w:ascii="Arial" w:hAnsi="Arial" w:cs="Arial"/>
          <w:b/>
        </w:rPr>
      </w:pPr>
    </w:p>
    <w:sectPr w:rsidR="006F4656" w:rsidRPr="001E13E2" w:rsidSect="00593EEE">
      <w:headerReference w:type="default" r:id="rId10"/>
      <w:footerReference w:type="default" r:id="rId11"/>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F646" w14:textId="77777777" w:rsidR="006F4656" w:rsidRDefault="006F4656">
      <w:r>
        <w:separator/>
      </w:r>
    </w:p>
  </w:endnote>
  <w:endnote w:type="continuationSeparator" w:id="0">
    <w:p w14:paraId="08CE6F91" w14:textId="77777777" w:rsidR="006F4656" w:rsidRDefault="006F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6F4656" w:rsidRPr="00444ED9" w:rsidRDefault="006F4656"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CEAD" w14:textId="77777777" w:rsidR="006F4656" w:rsidRDefault="006F4656">
      <w:r>
        <w:separator/>
      </w:r>
    </w:p>
  </w:footnote>
  <w:footnote w:type="continuationSeparator" w:id="0">
    <w:p w14:paraId="6BB9E253" w14:textId="77777777" w:rsidR="006F4656" w:rsidRDefault="006F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0210" w14:textId="77777777" w:rsidR="006F4656" w:rsidRDefault="00241033" w:rsidP="00444ED9">
    <w:pPr>
      <w:pStyle w:val="Header"/>
      <w:jc w:val="right"/>
      <w:rPr>
        <w:rFonts w:cs="Arial-BoldMT"/>
        <w:b/>
        <w:bCs/>
        <w:sz w:val="16"/>
        <w:szCs w:val="16"/>
      </w:rPr>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F73050">
      <w:rPr>
        <w:rFonts w:cs="Arial-BoldMT"/>
        <w:b/>
        <w:bCs/>
        <w:sz w:val="16"/>
        <w:szCs w:val="16"/>
      </w:rPr>
      <w:fldChar w:fldCharType="begin"/>
    </w:r>
    <w:r w:rsidR="00F73050">
      <w:rPr>
        <w:rFonts w:cs="Arial-BoldMT"/>
        <w:b/>
        <w:bCs/>
        <w:sz w:val="16"/>
        <w:szCs w:val="16"/>
      </w:rPr>
      <w:instrText xml:space="preserve"> INCLUDEPICTURE  "http://www.mcc/comms/downloads/::web.png" \* MERGEFORMATINET </w:instrText>
    </w:r>
    <w:r w:rsidR="00F73050">
      <w:rPr>
        <w:rFonts w:cs="Arial-BoldMT"/>
        <w:b/>
        <w:bCs/>
        <w:sz w:val="16"/>
        <w:szCs w:val="16"/>
      </w:rPr>
      <w:fldChar w:fldCharType="separate"/>
    </w:r>
    <w:r w:rsidR="009B3609">
      <w:rPr>
        <w:rFonts w:cs="Arial-BoldMT"/>
        <w:b/>
        <w:bCs/>
        <w:sz w:val="16"/>
        <w:szCs w:val="16"/>
      </w:rPr>
      <w:fldChar w:fldCharType="begin"/>
    </w:r>
    <w:r w:rsidR="009B3609">
      <w:rPr>
        <w:rFonts w:cs="Arial-BoldMT"/>
        <w:b/>
        <w:bCs/>
        <w:sz w:val="16"/>
        <w:szCs w:val="16"/>
      </w:rPr>
      <w:instrText xml:space="preserve"> INCLUDEPICTURE  "http://www.mcc/comms/downloads/::web.png" \* MERGEFORMATINET </w:instrText>
    </w:r>
    <w:r w:rsidR="009B3609">
      <w:rPr>
        <w:rFonts w:cs="Arial-BoldMT"/>
        <w:b/>
        <w:bCs/>
        <w:sz w:val="16"/>
        <w:szCs w:val="16"/>
      </w:rPr>
      <w:fldChar w:fldCharType="separate"/>
    </w:r>
    <w:r w:rsidR="002E3C27">
      <w:rPr>
        <w:rFonts w:cs="Arial-BoldMT"/>
        <w:b/>
        <w:bCs/>
        <w:sz w:val="16"/>
        <w:szCs w:val="16"/>
      </w:rPr>
      <w:fldChar w:fldCharType="begin"/>
    </w:r>
    <w:r w:rsidR="002E3C27">
      <w:rPr>
        <w:rFonts w:cs="Arial-BoldMT"/>
        <w:b/>
        <w:bCs/>
        <w:sz w:val="16"/>
        <w:szCs w:val="16"/>
      </w:rPr>
      <w:instrText xml:space="preserve"> </w:instrText>
    </w:r>
    <w:r w:rsidR="002E3C27">
      <w:rPr>
        <w:rFonts w:cs="Arial-BoldMT"/>
        <w:b/>
        <w:bCs/>
        <w:sz w:val="16"/>
        <w:szCs w:val="16"/>
      </w:rPr>
      <w:instrText>INCLUDEPICTURE  "http://www.mcc/comms/downloads/::web.png" \* MERGEFORMATINET</w:instrText>
    </w:r>
    <w:r w:rsidR="002E3C27">
      <w:rPr>
        <w:rFonts w:cs="Arial-BoldMT"/>
        <w:b/>
        <w:bCs/>
        <w:sz w:val="16"/>
        <w:szCs w:val="16"/>
      </w:rPr>
      <w:instrText xml:space="preserve"> </w:instrText>
    </w:r>
    <w:r w:rsidR="002E3C27">
      <w:rPr>
        <w:rFonts w:cs="Arial-BoldMT"/>
        <w:b/>
        <w:bCs/>
        <w:sz w:val="16"/>
        <w:szCs w:val="16"/>
      </w:rPr>
      <w:fldChar w:fldCharType="separate"/>
    </w:r>
    <w:r w:rsidR="002E3C27">
      <w:rPr>
        <w:rFonts w:cs="Arial-BoldMT"/>
        <w:b/>
        <w:bCs/>
        <w:sz w:val="16"/>
        <w:szCs w:val="16"/>
      </w:rPr>
      <w:pict w14:anchorId="578CB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2.25pt">
          <v:imagedata r:id="rId1" r:href="rId2"/>
        </v:shape>
      </w:pict>
    </w:r>
    <w:r w:rsidR="002E3C27">
      <w:rPr>
        <w:rFonts w:cs="Arial-BoldMT"/>
        <w:b/>
        <w:bCs/>
        <w:sz w:val="16"/>
        <w:szCs w:val="16"/>
      </w:rPr>
      <w:fldChar w:fldCharType="end"/>
    </w:r>
    <w:r w:rsidR="009B3609">
      <w:rPr>
        <w:rFonts w:cs="Arial-BoldMT"/>
        <w:b/>
        <w:bCs/>
        <w:sz w:val="16"/>
        <w:szCs w:val="16"/>
      </w:rPr>
      <w:fldChar w:fldCharType="end"/>
    </w:r>
    <w:r w:rsidR="00F73050">
      <w:rPr>
        <w:rFonts w:cs="Arial-BoldMT"/>
        <w:b/>
        <w:bCs/>
        <w:sz w:val="16"/>
        <w:szCs w:val="16"/>
      </w:rPr>
      <w:fldChar w:fldCharType="end"/>
    </w:r>
    <w:r>
      <w:rPr>
        <w:rFonts w:cs="Arial-BoldMT"/>
        <w:b/>
        <w:bCs/>
        <w:sz w:val="16"/>
        <w:szCs w:val="16"/>
      </w:rPr>
      <w:fldChar w:fldCharType="end"/>
    </w:r>
  </w:p>
  <w:p w14:paraId="3FE9F23F" w14:textId="77777777" w:rsidR="006F4656" w:rsidRDefault="006F4656"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AA6"/>
    <w:multiLevelType w:val="hybridMultilevel"/>
    <w:tmpl w:val="188E4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E4AB8"/>
    <w:multiLevelType w:val="hybridMultilevel"/>
    <w:tmpl w:val="7F1E394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A0F36"/>
    <w:multiLevelType w:val="multilevel"/>
    <w:tmpl w:val="725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1745E"/>
    <w:multiLevelType w:val="hybridMultilevel"/>
    <w:tmpl w:val="352AD86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C52033"/>
    <w:multiLevelType w:val="hybridMultilevel"/>
    <w:tmpl w:val="D3749EC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FC32E8"/>
    <w:multiLevelType w:val="hybridMultilevel"/>
    <w:tmpl w:val="4266A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4245E"/>
    <w:multiLevelType w:val="hybridMultilevel"/>
    <w:tmpl w:val="35B60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463186"/>
    <w:multiLevelType w:val="hybridMultilevel"/>
    <w:tmpl w:val="5D0E5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393A36"/>
    <w:multiLevelType w:val="hybridMultilevel"/>
    <w:tmpl w:val="B268F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E7D07"/>
    <w:multiLevelType w:val="multilevel"/>
    <w:tmpl w:val="737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C85"/>
    <w:multiLevelType w:val="hybridMultilevel"/>
    <w:tmpl w:val="D206D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035B4"/>
    <w:multiLevelType w:val="multilevel"/>
    <w:tmpl w:val="E30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E013D"/>
    <w:multiLevelType w:val="hybridMultilevel"/>
    <w:tmpl w:val="54CC937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01F27C7"/>
    <w:multiLevelType w:val="hybridMultilevel"/>
    <w:tmpl w:val="5BA66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3336F5"/>
    <w:multiLevelType w:val="multilevel"/>
    <w:tmpl w:val="35B60A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2658E4"/>
    <w:multiLevelType w:val="hybridMultilevel"/>
    <w:tmpl w:val="D05A97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3E339B"/>
    <w:multiLevelType w:val="hybridMultilevel"/>
    <w:tmpl w:val="B99890E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1432038">
    <w:abstractNumId w:val="21"/>
  </w:num>
  <w:num w:numId="2" w16cid:durableId="1874151597">
    <w:abstractNumId w:val="11"/>
  </w:num>
  <w:num w:numId="3" w16cid:durableId="1842155216">
    <w:abstractNumId w:val="5"/>
  </w:num>
  <w:num w:numId="4" w16cid:durableId="618726367">
    <w:abstractNumId w:val="13"/>
  </w:num>
  <w:num w:numId="5" w16cid:durableId="1894075638">
    <w:abstractNumId w:val="8"/>
  </w:num>
  <w:num w:numId="6" w16cid:durableId="770050270">
    <w:abstractNumId w:val="18"/>
  </w:num>
  <w:num w:numId="7" w16cid:durableId="1429038509">
    <w:abstractNumId w:val="7"/>
  </w:num>
  <w:num w:numId="8" w16cid:durableId="1421290578">
    <w:abstractNumId w:val="2"/>
  </w:num>
  <w:num w:numId="9" w16cid:durableId="288708441">
    <w:abstractNumId w:val="23"/>
  </w:num>
  <w:num w:numId="10" w16cid:durableId="1102068963">
    <w:abstractNumId w:val="3"/>
  </w:num>
  <w:num w:numId="11" w16cid:durableId="549729420">
    <w:abstractNumId w:val="22"/>
  </w:num>
  <w:num w:numId="12" w16cid:durableId="324748629">
    <w:abstractNumId w:val="6"/>
  </w:num>
  <w:num w:numId="13" w16cid:durableId="645473379">
    <w:abstractNumId w:val="1"/>
  </w:num>
  <w:num w:numId="14" w16cid:durableId="1383945381">
    <w:abstractNumId w:val="19"/>
  </w:num>
  <w:num w:numId="15" w16cid:durableId="1725715826">
    <w:abstractNumId w:val="16"/>
  </w:num>
  <w:num w:numId="16" w16cid:durableId="1936673855">
    <w:abstractNumId w:val="14"/>
  </w:num>
  <w:num w:numId="17" w16cid:durableId="1015961305">
    <w:abstractNumId w:val="12"/>
  </w:num>
  <w:num w:numId="18" w16cid:durableId="1910727742">
    <w:abstractNumId w:val="9"/>
  </w:num>
  <w:num w:numId="19" w16cid:durableId="1520856484">
    <w:abstractNumId w:val="10"/>
  </w:num>
  <w:num w:numId="20" w16cid:durableId="1403984621">
    <w:abstractNumId w:val="20"/>
  </w:num>
  <w:num w:numId="21" w16cid:durableId="1354307964">
    <w:abstractNumId w:val="0"/>
  </w:num>
  <w:num w:numId="22" w16cid:durableId="531068220">
    <w:abstractNumId w:val="17"/>
  </w:num>
  <w:num w:numId="23" w16cid:durableId="882254690">
    <w:abstractNumId w:val="4"/>
  </w:num>
  <w:num w:numId="24" w16cid:durableId="10586693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04830"/>
    <w:rsid w:val="00012C91"/>
    <w:rsid w:val="000377C0"/>
    <w:rsid w:val="000436D9"/>
    <w:rsid w:val="00062054"/>
    <w:rsid w:val="0006703E"/>
    <w:rsid w:val="000710E9"/>
    <w:rsid w:val="000746EE"/>
    <w:rsid w:val="000A6E72"/>
    <w:rsid w:val="000B4073"/>
    <w:rsid w:val="0013148D"/>
    <w:rsid w:val="001339D6"/>
    <w:rsid w:val="00137EA4"/>
    <w:rsid w:val="001704D7"/>
    <w:rsid w:val="00183F20"/>
    <w:rsid w:val="00184ADC"/>
    <w:rsid w:val="001853D7"/>
    <w:rsid w:val="001967E1"/>
    <w:rsid w:val="001A53DC"/>
    <w:rsid w:val="001A6198"/>
    <w:rsid w:val="001C3335"/>
    <w:rsid w:val="001D0F9C"/>
    <w:rsid w:val="001D63D1"/>
    <w:rsid w:val="001D65D6"/>
    <w:rsid w:val="001E13E2"/>
    <w:rsid w:val="001F171E"/>
    <w:rsid w:val="001F609E"/>
    <w:rsid w:val="001F7790"/>
    <w:rsid w:val="00201C97"/>
    <w:rsid w:val="00203BBC"/>
    <w:rsid w:val="00206C13"/>
    <w:rsid w:val="00224FF4"/>
    <w:rsid w:val="00241033"/>
    <w:rsid w:val="002457F9"/>
    <w:rsid w:val="00251CF5"/>
    <w:rsid w:val="002C46C0"/>
    <w:rsid w:val="002D439D"/>
    <w:rsid w:val="002E3C27"/>
    <w:rsid w:val="003060DB"/>
    <w:rsid w:val="00310024"/>
    <w:rsid w:val="0031622B"/>
    <w:rsid w:val="003237EB"/>
    <w:rsid w:val="003263E9"/>
    <w:rsid w:val="00332F4F"/>
    <w:rsid w:val="00340B43"/>
    <w:rsid w:val="00344D49"/>
    <w:rsid w:val="00383261"/>
    <w:rsid w:val="003B6ACD"/>
    <w:rsid w:val="003C1FA4"/>
    <w:rsid w:val="003F1F45"/>
    <w:rsid w:val="003F70A9"/>
    <w:rsid w:val="00400BD6"/>
    <w:rsid w:val="00404B3A"/>
    <w:rsid w:val="00410B1D"/>
    <w:rsid w:val="004250EE"/>
    <w:rsid w:val="00436E3C"/>
    <w:rsid w:val="004436B2"/>
    <w:rsid w:val="00444ED9"/>
    <w:rsid w:val="0044608D"/>
    <w:rsid w:val="00452070"/>
    <w:rsid w:val="00472AC2"/>
    <w:rsid w:val="004A3BBD"/>
    <w:rsid w:val="004C6FBB"/>
    <w:rsid w:val="004D0628"/>
    <w:rsid w:val="004E3050"/>
    <w:rsid w:val="005045FE"/>
    <w:rsid w:val="00541503"/>
    <w:rsid w:val="00547149"/>
    <w:rsid w:val="00561C5F"/>
    <w:rsid w:val="00593EEE"/>
    <w:rsid w:val="005B3A5F"/>
    <w:rsid w:val="005C0154"/>
    <w:rsid w:val="005D0000"/>
    <w:rsid w:val="005D4D90"/>
    <w:rsid w:val="005D6C81"/>
    <w:rsid w:val="005E3216"/>
    <w:rsid w:val="005E67D5"/>
    <w:rsid w:val="0062113B"/>
    <w:rsid w:val="00643DC6"/>
    <w:rsid w:val="006719D0"/>
    <w:rsid w:val="00674A3C"/>
    <w:rsid w:val="00676E65"/>
    <w:rsid w:val="0068795C"/>
    <w:rsid w:val="006D0E79"/>
    <w:rsid w:val="006E3883"/>
    <w:rsid w:val="006F4656"/>
    <w:rsid w:val="00740062"/>
    <w:rsid w:val="00746615"/>
    <w:rsid w:val="00762585"/>
    <w:rsid w:val="00782CC3"/>
    <w:rsid w:val="007B5CFB"/>
    <w:rsid w:val="007D6B00"/>
    <w:rsid w:val="007E036E"/>
    <w:rsid w:val="00803649"/>
    <w:rsid w:val="00805631"/>
    <w:rsid w:val="00831746"/>
    <w:rsid w:val="00833118"/>
    <w:rsid w:val="00833C11"/>
    <w:rsid w:val="00877FA4"/>
    <w:rsid w:val="0088233A"/>
    <w:rsid w:val="008826EA"/>
    <w:rsid w:val="008A05CD"/>
    <w:rsid w:val="008A2331"/>
    <w:rsid w:val="008A2B1A"/>
    <w:rsid w:val="008B6100"/>
    <w:rsid w:val="008C5B22"/>
    <w:rsid w:val="008F1D36"/>
    <w:rsid w:val="008F6C18"/>
    <w:rsid w:val="0090619C"/>
    <w:rsid w:val="00910C51"/>
    <w:rsid w:val="00951C1C"/>
    <w:rsid w:val="0096016D"/>
    <w:rsid w:val="009622F4"/>
    <w:rsid w:val="00982092"/>
    <w:rsid w:val="009940E6"/>
    <w:rsid w:val="009A2228"/>
    <w:rsid w:val="009A3084"/>
    <w:rsid w:val="009A5BDC"/>
    <w:rsid w:val="009B097A"/>
    <w:rsid w:val="009B3609"/>
    <w:rsid w:val="009C688E"/>
    <w:rsid w:val="009D4817"/>
    <w:rsid w:val="009E17A0"/>
    <w:rsid w:val="00A073D8"/>
    <w:rsid w:val="00A16318"/>
    <w:rsid w:val="00A5632B"/>
    <w:rsid w:val="00A57E6A"/>
    <w:rsid w:val="00A72E48"/>
    <w:rsid w:val="00A82E79"/>
    <w:rsid w:val="00AA22E7"/>
    <w:rsid w:val="00AA231C"/>
    <w:rsid w:val="00AA41F5"/>
    <w:rsid w:val="00AD4B6B"/>
    <w:rsid w:val="00AE1197"/>
    <w:rsid w:val="00AE4DE8"/>
    <w:rsid w:val="00AF2609"/>
    <w:rsid w:val="00B366F8"/>
    <w:rsid w:val="00B60EEE"/>
    <w:rsid w:val="00B732DF"/>
    <w:rsid w:val="00B926E8"/>
    <w:rsid w:val="00B939FD"/>
    <w:rsid w:val="00BA48EE"/>
    <w:rsid w:val="00BB0BBF"/>
    <w:rsid w:val="00BB1721"/>
    <w:rsid w:val="00BB2BCA"/>
    <w:rsid w:val="00BC056E"/>
    <w:rsid w:val="00BC2D11"/>
    <w:rsid w:val="00BD7CFE"/>
    <w:rsid w:val="00BE48DA"/>
    <w:rsid w:val="00BF7596"/>
    <w:rsid w:val="00C03214"/>
    <w:rsid w:val="00C05C4E"/>
    <w:rsid w:val="00C307E3"/>
    <w:rsid w:val="00C34AD8"/>
    <w:rsid w:val="00C35859"/>
    <w:rsid w:val="00C3695A"/>
    <w:rsid w:val="00C54448"/>
    <w:rsid w:val="00C578AE"/>
    <w:rsid w:val="00C6531E"/>
    <w:rsid w:val="00C65DCD"/>
    <w:rsid w:val="00C66866"/>
    <w:rsid w:val="00C76D85"/>
    <w:rsid w:val="00C83972"/>
    <w:rsid w:val="00C83D6D"/>
    <w:rsid w:val="00C9238F"/>
    <w:rsid w:val="00CA0D5A"/>
    <w:rsid w:val="00CC53B9"/>
    <w:rsid w:val="00CC6844"/>
    <w:rsid w:val="00CC6E2A"/>
    <w:rsid w:val="00CD071E"/>
    <w:rsid w:val="00CD4D9B"/>
    <w:rsid w:val="00CF3E81"/>
    <w:rsid w:val="00D56FF7"/>
    <w:rsid w:val="00D625FA"/>
    <w:rsid w:val="00D85A19"/>
    <w:rsid w:val="00DC3921"/>
    <w:rsid w:val="00DC6059"/>
    <w:rsid w:val="00E015D2"/>
    <w:rsid w:val="00E017BF"/>
    <w:rsid w:val="00E06C95"/>
    <w:rsid w:val="00E1020F"/>
    <w:rsid w:val="00E4240F"/>
    <w:rsid w:val="00E43703"/>
    <w:rsid w:val="00E5271A"/>
    <w:rsid w:val="00E72763"/>
    <w:rsid w:val="00E747B8"/>
    <w:rsid w:val="00E76BDA"/>
    <w:rsid w:val="00E775FC"/>
    <w:rsid w:val="00E84C49"/>
    <w:rsid w:val="00E86C79"/>
    <w:rsid w:val="00E923D0"/>
    <w:rsid w:val="00EC6CF8"/>
    <w:rsid w:val="00EC7192"/>
    <w:rsid w:val="00EF0989"/>
    <w:rsid w:val="00F04D73"/>
    <w:rsid w:val="00F224F8"/>
    <w:rsid w:val="00F316C3"/>
    <w:rsid w:val="00F66FC3"/>
    <w:rsid w:val="00F72737"/>
    <w:rsid w:val="00F73050"/>
    <w:rsid w:val="00F82DD8"/>
    <w:rsid w:val="00F83A0B"/>
    <w:rsid w:val="00F84BD1"/>
    <w:rsid w:val="00F87053"/>
    <w:rsid w:val="00F92262"/>
    <w:rsid w:val="00FA1221"/>
    <w:rsid w:val="00FD076F"/>
    <w:rsid w:val="00FF18CE"/>
    <w:rsid w:val="1B897674"/>
    <w:rsid w:val="2AD6A9BE"/>
    <w:rsid w:val="412A2716"/>
    <w:rsid w:val="51D45645"/>
    <w:rsid w:val="6251B65F"/>
    <w:rsid w:val="70BD5C17"/>
    <w:rsid w:val="7CA2D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14:docId w14:val="708888AA"/>
  <w15:docId w15:val="{B0A51FE2-896F-412E-9CB2-F4F653C3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39D"/>
    <w:pPr>
      <w:tabs>
        <w:tab w:val="center" w:pos="4153"/>
        <w:tab w:val="right" w:pos="8306"/>
      </w:tabs>
    </w:pPr>
  </w:style>
  <w:style w:type="character" w:customStyle="1" w:styleId="HeaderChar">
    <w:name w:val="Header Char"/>
    <w:basedOn w:val="DefaultParagraphFont"/>
    <w:link w:val="Header"/>
    <w:uiPriority w:val="99"/>
    <w:semiHidden/>
    <w:locked/>
    <w:rsid w:val="008F6C18"/>
    <w:rPr>
      <w:rFonts w:cs="Times New Roman"/>
      <w:sz w:val="24"/>
      <w:szCs w:val="24"/>
    </w:rPr>
  </w:style>
  <w:style w:type="paragraph" w:styleId="Footer">
    <w:name w:val="footer"/>
    <w:basedOn w:val="Normal"/>
    <w:link w:val="FooterChar"/>
    <w:uiPriority w:val="99"/>
    <w:rsid w:val="002D439D"/>
    <w:pPr>
      <w:tabs>
        <w:tab w:val="center" w:pos="4153"/>
        <w:tab w:val="right" w:pos="8306"/>
      </w:tabs>
    </w:pPr>
  </w:style>
  <w:style w:type="character" w:customStyle="1" w:styleId="FooterChar">
    <w:name w:val="Footer Char"/>
    <w:basedOn w:val="DefaultParagraphFont"/>
    <w:link w:val="Footer"/>
    <w:uiPriority w:val="99"/>
    <w:semiHidden/>
    <w:locked/>
    <w:rsid w:val="008F6C18"/>
    <w:rPr>
      <w:rFonts w:cs="Times New Roman"/>
      <w:sz w:val="24"/>
      <w:szCs w:val="24"/>
    </w:rPr>
  </w:style>
  <w:style w:type="paragraph" w:styleId="BalloonText">
    <w:name w:val="Balloon Text"/>
    <w:basedOn w:val="Normal"/>
    <w:link w:val="BalloonTextChar"/>
    <w:uiPriority w:val="99"/>
    <w:semiHidden/>
    <w:rsid w:val="00C83D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6C18"/>
    <w:rPr>
      <w:rFonts w:cs="Times New Roman"/>
      <w:sz w:val="2"/>
    </w:rPr>
  </w:style>
  <w:style w:type="paragraph" w:styleId="BodyText">
    <w:name w:val="Body Text"/>
    <w:basedOn w:val="Normal"/>
    <w:link w:val="BodyTextChar"/>
    <w:uiPriority w:val="99"/>
    <w:rsid w:val="002457F9"/>
    <w:pPr>
      <w:widowControl w:val="0"/>
      <w:autoSpaceDE w:val="0"/>
      <w:autoSpaceDN w:val="0"/>
      <w:adjustRightInd w:val="0"/>
      <w:spacing w:after="120"/>
    </w:pPr>
    <w:rPr>
      <w:rFonts w:ascii="Arial" w:hAnsi="Arial"/>
      <w:lang w:eastAsia="en-US"/>
    </w:rPr>
  </w:style>
  <w:style w:type="character" w:customStyle="1" w:styleId="BodyTextChar">
    <w:name w:val="Body Text Char"/>
    <w:basedOn w:val="DefaultParagraphFont"/>
    <w:link w:val="BodyText"/>
    <w:uiPriority w:val="99"/>
    <w:semiHidden/>
    <w:locked/>
    <w:rsid w:val="008F6C18"/>
    <w:rPr>
      <w:rFonts w:cs="Times New Roman"/>
      <w:sz w:val="24"/>
      <w:szCs w:val="24"/>
    </w:rPr>
  </w:style>
  <w:style w:type="character" w:styleId="CommentReference">
    <w:name w:val="annotation reference"/>
    <w:basedOn w:val="DefaultParagraphFont"/>
    <w:uiPriority w:val="99"/>
    <w:semiHidden/>
    <w:rsid w:val="001A6198"/>
    <w:rPr>
      <w:rFonts w:cs="Times New Roman"/>
      <w:sz w:val="16"/>
      <w:szCs w:val="16"/>
    </w:rPr>
  </w:style>
  <w:style w:type="paragraph" w:styleId="CommentText">
    <w:name w:val="annotation text"/>
    <w:basedOn w:val="Normal"/>
    <w:link w:val="CommentTextChar"/>
    <w:uiPriority w:val="99"/>
    <w:semiHidden/>
    <w:rsid w:val="001A6198"/>
    <w:rPr>
      <w:sz w:val="20"/>
      <w:szCs w:val="20"/>
    </w:rPr>
  </w:style>
  <w:style w:type="character" w:customStyle="1" w:styleId="CommentTextChar">
    <w:name w:val="Comment Text Char"/>
    <w:basedOn w:val="DefaultParagraphFont"/>
    <w:link w:val="CommentText"/>
    <w:uiPriority w:val="99"/>
    <w:semiHidden/>
    <w:locked/>
    <w:rsid w:val="008F6C18"/>
    <w:rPr>
      <w:rFonts w:cs="Times New Roman"/>
    </w:rPr>
  </w:style>
  <w:style w:type="paragraph" w:styleId="CommentSubject">
    <w:name w:val="annotation subject"/>
    <w:basedOn w:val="CommentText"/>
    <w:next w:val="CommentText"/>
    <w:link w:val="CommentSubjectChar"/>
    <w:uiPriority w:val="99"/>
    <w:semiHidden/>
    <w:rsid w:val="001A6198"/>
    <w:rPr>
      <w:b/>
      <w:bCs/>
    </w:rPr>
  </w:style>
  <w:style w:type="character" w:customStyle="1" w:styleId="CommentSubjectChar">
    <w:name w:val="Comment Subject Char"/>
    <w:basedOn w:val="CommentTextChar"/>
    <w:link w:val="CommentSubject"/>
    <w:uiPriority w:val="99"/>
    <w:semiHidden/>
    <w:locked/>
    <w:rsid w:val="008F6C18"/>
    <w:rPr>
      <w:rFonts w:cs="Times New Roman"/>
      <w:b/>
      <w:bCs/>
    </w:rPr>
  </w:style>
  <w:style w:type="paragraph" w:customStyle="1" w:styleId="DefaultText">
    <w:name w:val="Default Text"/>
    <w:basedOn w:val="Normal"/>
    <w:uiPriority w:val="99"/>
    <w:rsid w:val="00BC056E"/>
    <w:pPr>
      <w:overflowPunct w:val="0"/>
      <w:autoSpaceDE w:val="0"/>
      <w:autoSpaceDN w:val="0"/>
      <w:adjustRightInd w:val="0"/>
      <w:textAlignment w:val="baseline"/>
    </w:pPr>
    <w:rPr>
      <w:color w:val="000000"/>
      <w:szCs w:val="20"/>
      <w:lang w:eastAsia="en-US"/>
    </w:rPr>
  </w:style>
  <w:style w:type="paragraph" w:styleId="NormalWeb">
    <w:name w:val="Normal (Web)"/>
    <w:basedOn w:val="Normal"/>
    <w:uiPriority w:val="99"/>
    <w:semiHidden/>
    <w:unhideWhenUsed/>
    <w:rsid w:val="00241033"/>
    <w:pPr>
      <w:spacing w:before="100" w:beforeAutospacing="1" w:after="100" w:afterAutospacing="1"/>
    </w:pPr>
  </w:style>
  <w:style w:type="paragraph" w:customStyle="1" w:styleId="paragraph">
    <w:name w:val="paragraph"/>
    <w:basedOn w:val="Normal"/>
    <w:rsid w:val="00AF2609"/>
    <w:pPr>
      <w:spacing w:before="100" w:beforeAutospacing="1" w:after="100" w:afterAutospacing="1"/>
    </w:pPr>
  </w:style>
  <w:style w:type="character" w:customStyle="1" w:styleId="normaltextrun">
    <w:name w:val="normaltextrun"/>
    <w:rsid w:val="00AF2609"/>
  </w:style>
  <w:style w:type="character" w:customStyle="1" w:styleId="eop">
    <w:name w:val="eop"/>
    <w:rsid w:val="00AF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5966">
      <w:bodyDiv w:val="1"/>
      <w:marLeft w:val="0"/>
      <w:marRight w:val="0"/>
      <w:marTop w:val="0"/>
      <w:marBottom w:val="0"/>
      <w:divBdr>
        <w:top w:val="none" w:sz="0" w:space="0" w:color="auto"/>
        <w:left w:val="none" w:sz="0" w:space="0" w:color="auto"/>
        <w:bottom w:val="none" w:sz="0" w:space="0" w:color="auto"/>
        <w:right w:val="none" w:sz="0" w:space="0" w:color="auto"/>
      </w:divBdr>
    </w:div>
    <w:div w:id="987246176">
      <w:bodyDiv w:val="1"/>
      <w:marLeft w:val="0"/>
      <w:marRight w:val="0"/>
      <w:marTop w:val="0"/>
      <w:marBottom w:val="0"/>
      <w:divBdr>
        <w:top w:val="none" w:sz="0" w:space="0" w:color="auto"/>
        <w:left w:val="none" w:sz="0" w:space="0" w:color="auto"/>
        <w:bottom w:val="none" w:sz="0" w:space="0" w:color="auto"/>
        <w:right w:val="none" w:sz="0" w:space="0" w:color="auto"/>
      </w:divBdr>
      <w:divsChild>
        <w:div w:id="1515117">
          <w:marLeft w:val="0"/>
          <w:marRight w:val="0"/>
          <w:marTop w:val="0"/>
          <w:marBottom w:val="0"/>
          <w:divBdr>
            <w:top w:val="none" w:sz="0" w:space="0" w:color="auto"/>
            <w:left w:val="none" w:sz="0" w:space="0" w:color="auto"/>
            <w:bottom w:val="none" w:sz="0" w:space="0" w:color="auto"/>
            <w:right w:val="none" w:sz="0" w:space="0" w:color="auto"/>
          </w:divBdr>
        </w:div>
        <w:div w:id="1012799348">
          <w:marLeft w:val="0"/>
          <w:marRight w:val="0"/>
          <w:marTop w:val="0"/>
          <w:marBottom w:val="0"/>
          <w:divBdr>
            <w:top w:val="none" w:sz="0" w:space="0" w:color="auto"/>
            <w:left w:val="none" w:sz="0" w:space="0" w:color="auto"/>
            <w:bottom w:val="none" w:sz="0" w:space="0" w:color="auto"/>
            <w:right w:val="none" w:sz="0" w:space="0" w:color="auto"/>
          </w:divBdr>
          <w:divsChild>
            <w:div w:id="1541210264">
              <w:marLeft w:val="0"/>
              <w:marRight w:val="0"/>
              <w:marTop w:val="0"/>
              <w:marBottom w:val="0"/>
              <w:divBdr>
                <w:top w:val="none" w:sz="0" w:space="0" w:color="auto"/>
                <w:left w:val="none" w:sz="0" w:space="0" w:color="auto"/>
                <w:bottom w:val="none" w:sz="0" w:space="0" w:color="auto"/>
                <w:right w:val="none" w:sz="0" w:space="0" w:color="auto"/>
              </w:divBdr>
            </w:div>
            <w:div w:id="1523979516">
              <w:marLeft w:val="0"/>
              <w:marRight w:val="0"/>
              <w:marTop w:val="0"/>
              <w:marBottom w:val="0"/>
              <w:divBdr>
                <w:top w:val="none" w:sz="0" w:space="0" w:color="auto"/>
                <w:left w:val="none" w:sz="0" w:space="0" w:color="auto"/>
                <w:bottom w:val="none" w:sz="0" w:space="0" w:color="auto"/>
                <w:right w:val="none" w:sz="0" w:space="0" w:color="auto"/>
              </w:divBdr>
            </w:div>
            <w:div w:id="401414718">
              <w:marLeft w:val="0"/>
              <w:marRight w:val="0"/>
              <w:marTop w:val="0"/>
              <w:marBottom w:val="0"/>
              <w:divBdr>
                <w:top w:val="none" w:sz="0" w:space="0" w:color="auto"/>
                <w:left w:val="none" w:sz="0" w:space="0" w:color="auto"/>
                <w:bottom w:val="none" w:sz="0" w:space="0" w:color="auto"/>
                <w:right w:val="none" w:sz="0" w:space="0" w:color="auto"/>
              </w:divBdr>
            </w:div>
          </w:divsChild>
        </w:div>
        <w:div w:id="307900284">
          <w:marLeft w:val="0"/>
          <w:marRight w:val="0"/>
          <w:marTop w:val="0"/>
          <w:marBottom w:val="0"/>
          <w:divBdr>
            <w:top w:val="none" w:sz="0" w:space="0" w:color="auto"/>
            <w:left w:val="none" w:sz="0" w:space="0" w:color="auto"/>
            <w:bottom w:val="none" w:sz="0" w:space="0" w:color="auto"/>
            <w:right w:val="none" w:sz="0" w:space="0" w:color="auto"/>
          </w:divBdr>
          <w:divsChild>
            <w:div w:id="16755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0D43F9065FD478EC937CEC182C225" ma:contentTypeVersion="8" ma:contentTypeDescription="Create a new document." ma:contentTypeScope="" ma:versionID="31afa12dc90be51610c0f8c929870d63">
  <xsd:schema xmlns:xsd="http://www.w3.org/2001/XMLSchema" xmlns:xs="http://www.w3.org/2001/XMLSchema" xmlns:p="http://schemas.microsoft.com/office/2006/metadata/properties" xmlns:ns2="57b11911-0607-466a-aa56-3739d730a379" xmlns:ns3="c92d1ab1-4be2-48d4-b58e-6700eb9cb9d1" targetNamespace="http://schemas.microsoft.com/office/2006/metadata/properties" ma:root="true" ma:fieldsID="24dee64342fdef601ace42432da79082" ns2:_="" ns3:_="">
    <xsd:import namespace="57b11911-0607-466a-aa56-3739d730a379"/>
    <xsd:import namespace="c92d1ab1-4be2-48d4-b58e-6700eb9cb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11911-0607-466a-aa56-3739d730a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d1ab1-4be2-48d4-b58e-6700eb9cb9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CE525-86A0-4B33-B257-E38DC6657CD4}">
  <ds:schemaRefs>
    <ds:schemaRef ds:uri="http://schemas.microsoft.com/sharepoint/v3/contenttype/forms"/>
  </ds:schemaRefs>
</ds:datastoreItem>
</file>

<file path=customXml/itemProps2.xml><?xml version="1.0" encoding="utf-8"?>
<ds:datastoreItem xmlns:ds="http://schemas.openxmlformats.org/officeDocument/2006/customXml" ds:itemID="{6FF5B5B9-8655-4254-AE7D-0F6C1E20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11911-0607-466a-aa56-3739d730a379"/>
    <ds:schemaRef ds:uri="c92d1ab1-4be2-48d4-b58e-6700eb9cb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0848F-ACCC-4B3B-8C0D-122DA5787AAF}">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57b11911-0607-466a-aa56-3739d730a379"/>
    <ds:schemaRef ds:uri="c92d1ab1-4be2-48d4-b58e-6700eb9cb9d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Jennifer Atkinson</cp:lastModifiedBy>
  <cp:revision>2</cp:revision>
  <cp:lastPrinted>2009-12-18T13:14:00Z</cp:lastPrinted>
  <dcterms:created xsi:type="dcterms:W3CDTF">2025-09-04T13:32:00Z</dcterms:created>
  <dcterms:modified xsi:type="dcterms:W3CDTF">2025-09-04T13:32:00Z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0x010100D6A0D43F9065FD478EC937CEC182C225</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