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5DC31" w14:textId="77777777" w:rsidR="00292CD4" w:rsidRDefault="00292CD4">
      <w:pPr>
        <w:jc w:val="center"/>
        <w:rPr>
          <w:rFonts w:ascii="Arial" w:eastAsia="Arial" w:hAnsi="Arial" w:cs="Arial"/>
          <w:b/>
          <w:color w:val="000000"/>
        </w:rPr>
      </w:pPr>
    </w:p>
    <w:p w14:paraId="3E9D1B51" w14:textId="77777777" w:rsidR="00292CD4" w:rsidRDefault="00292CD4">
      <w:pPr>
        <w:jc w:val="center"/>
        <w:rPr>
          <w:rFonts w:ascii="Arial" w:eastAsia="Arial" w:hAnsi="Arial" w:cs="Arial"/>
          <w:b/>
        </w:rPr>
      </w:pPr>
    </w:p>
    <w:p w14:paraId="2C2DD243" w14:textId="77777777" w:rsidR="00292CD4" w:rsidRDefault="00292CD4">
      <w:pPr>
        <w:jc w:val="center"/>
        <w:rPr>
          <w:rFonts w:ascii="Arial" w:eastAsia="Arial" w:hAnsi="Arial" w:cs="Arial"/>
          <w:b/>
        </w:rPr>
      </w:pPr>
    </w:p>
    <w:p w14:paraId="74E81407" w14:textId="77777777" w:rsidR="00292CD4" w:rsidRDefault="004D064B">
      <w:pPr>
        <w:jc w:val="center"/>
      </w:pPr>
      <w:r>
        <w:rPr>
          <w:rFonts w:ascii="Arial" w:eastAsia="Arial" w:hAnsi="Arial" w:cs="Arial"/>
          <w:b/>
          <w:color w:val="000000"/>
        </w:rPr>
        <w:t>Manchester Local Care Organisation</w:t>
      </w:r>
    </w:p>
    <w:p w14:paraId="06553985" w14:textId="77777777" w:rsidR="00292CD4" w:rsidRDefault="004D064B">
      <w:pPr>
        <w:jc w:val="center"/>
        <w:rPr>
          <w:rFonts w:ascii="Arial" w:eastAsia="Arial" w:hAnsi="Arial" w:cs="Arial"/>
          <w:b/>
          <w:color w:val="000000"/>
        </w:rPr>
      </w:pPr>
      <w:r>
        <w:rPr>
          <w:rFonts w:ascii="Arial" w:eastAsia="Arial" w:hAnsi="Arial" w:cs="Arial"/>
          <w:b/>
          <w:color w:val="000000"/>
        </w:rPr>
        <w:t>Role Profile</w:t>
      </w:r>
    </w:p>
    <w:p w14:paraId="32762CAF" w14:textId="77777777" w:rsidR="005A6E4F" w:rsidRDefault="005A6E4F">
      <w:pPr>
        <w:jc w:val="center"/>
        <w:rPr>
          <w:rFonts w:ascii="Arial" w:eastAsia="Arial" w:hAnsi="Arial" w:cs="Arial"/>
          <w:b/>
          <w:color w:val="000000"/>
        </w:rPr>
      </w:pPr>
    </w:p>
    <w:p w14:paraId="2AC13C57" w14:textId="5FA15738" w:rsidR="005A6E4F" w:rsidRDefault="005A6E4F" w:rsidP="005A6E4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bCs/>
          <w:color w:val="auto"/>
          <w:lang w:val="en-GB" w:eastAsia="en-GB" w:bidi="en-GB"/>
        </w:rPr>
      </w:pPr>
      <w:r>
        <w:rPr>
          <w:rFonts w:ascii="Arial" w:eastAsia="Arial" w:hAnsi="Arial" w:cs="Arial"/>
          <w:b/>
          <w:bCs/>
          <w:color w:val="auto"/>
          <w:lang w:val="en-GB" w:eastAsia="en-GB" w:bidi="en-GB"/>
        </w:rPr>
        <w:t>Senior Social Worker Grade 8</w:t>
      </w:r>
    </w:p>
    <w:p w14:paraId="3599CFCE" w14:textId="5B73BEFA" w:rsidR="00FB5F54" w:rsidRDefault="005A6E4F" w:rsidP="005A6E4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Cs w:val="22"/>
        </w:rPr>
      </w:pPr>
      <w:r>
        <w:rPr>
          <w:rFonts w:ascii="Arial" w:eastAsia="Arial" w:hAnsi="Arial" w:cs="Arial"/>
          <w:b/>
          <w:bCs/>
          <w:color w:val="auto"/>
          <w:lang w:val="en-GB" w:eastAsia="en-GB" w:bidi="en-GB"/>
        </w:rPr>
        <w:t>Multi Agency Safeguarding Hub (M</w:t>
      </w:r>
      <w:r>
        <w:rPr>
          <w:rFonts w:ascii="Arial" w:hAnsi="Arial"/>
          <w:b/>
          <w:szCs w:val="22"/>
        </w:rPr>
        <w:t xml:space="preserve">ASH) </w:t>
      </w:r>
      <w:r w:rsidR="00771633">
        <w:rPr>
          <w:rFonts w:ascii="Arial" w:hAnsi="Arial"/>
          <w:b/>
          <w:szCs w:val="22"/>
        </w:rPr>
        <w:t>Service</w:t>
      </w:r>
      <w:r w:rsidR="00FB5F54" w:rsidRPr="00FB5F54">
        <w:rPr>
          <w:rFonts w:ascii="Arial" w:hAnsi="Arial"/>
          <w:b/>
          <w:szCs w:val="22"/>
        </w:rPr>
        <w:t xml:space="preserve">, Adults’ Directorate </w:t>
      </w:r>
      <w:r w:rsidR="00FB5F54" w:rsidRPr="00FB5F54">
        <w:rPr>
          <w:rFonts w:ascii="Arial" w:hAnsi="Arial"/>
          <w:b/>
          <w:szCs w:val="22"/>
        </w:rPr>
        <w:br/>
        <w:t xml:space="preserve">Reports to: </w:t>
      </w:r>
      <w:r w:rsidRPr="005A6E4F">
        <w:rPr>
          <w:rFonts w:ascii="Arial" w:hAnsi="Arial"/>
          <w:b/>
          <w:szCs w:val="22"/>
        </w:rPr>
        <w:t>Operations Manager</w:t>
      </w:r>
    </w:p>
    <w:p w14:paraId="7AF15AD8" w14:textId="77777777" w:rsidR="005A6E4F" w:rsidRDefault="005A6E4F" w:rsidP="005A6E4F">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b/>
          <w:szCs w:val="22"/>
        </w:rPr>
      </w:pPr>
    </w:p>
    <w:p w14:paraId="1D41CC34" w14:textId="2C4C9B5A" w:rsidR="00292CD4" w:rsidRDefault="00FB5F54" w:rsidP="00FB5F54">
      <w:pPr>
        <w:jc w:val="center"/>
        <w:rPr>
          <w:rFonts w:ascii="Arial" w:eastAsia="Arial" w:hAnsi="Arial" w:cs="Arial"/>
          <w:b/>
        </w:rPr>
      </w:pPr>
      <w:r w:rsidRPr="00FB5F54">
        <w:rPr>
          <w:rFonts w:ascii="Arial" w:hAnsi="Arial"/>
          <w:b/>
          <w:color w:val="000000"/>
          <w:szCs w:val="22"/>
          <w:lang w:val="en-US" w:eastAsia="en-US"/>
        </w:rPr>
        <w:t xml:space="preserve">Job Family: </w:t>
      </w:r>
      <w:r w:rsidR="005A6E4F" w:rsidRPr="005A6E4F">
        <w:rPr>
          <w:rFonts w:ascii="Arial" w:hAnsi="Arial"/>
          <w:b/>
          <w:bCs/>
          <w:color w:val="000000"/>
          <w:szCs w:val="22"/>
          <w:lang w:eastAsia="en-US"/>
        </w:rPr>
        <w:t>People Care and Support Direct</w:t>
      </w:r>
    </w:p>
    <w:p w14:paraId="0043AE00" w14:textId="77777777" w:rsidR="00292CD4" w:rsidRDefault="00292CD4">
      <w:pPr>
        <w:rPr>
          <w:rFonts w:ascii="Arial" w:eastAsia="Arial" w:hAnsi="Arial" w:cs="Arial"/>
          <w:b/>
        </w:rPr>
      </w:pPr>
    </w:p>
    <w:p w14:paraId="71FFAC7B" w14:textId="77777777" w:rsidR="00FB5F54" w:rsidRDefault="00FB5F54" w:rsidP="004D064B">
      <w:pPr>
        <w:pBdr>
          <w:top w:val="nil"/>
          <w:left w:val="nil"/>
          <w:bottom w:val="nil"/>
          <w:right w:val="nil"/>
          <w:between w:val="nil"/>
        </w:pBdr>
        <w:shd w:val="clear" w:color="auto" w:fill="FFFFFF"/>
        <w:ind w:right="-22"/>
        <w:jc w:val="both"/>
        <w:rPr>
          <w:rFonts w:ascii="Arial" w:eastAsia="Arial" w:hAnsi="Arial" w:cs="Arial"/>
          <w:b/>
          <w:color w:val="000000"/>
        </w:rPr>
      </w:pPr>
    </w:p>
    <w:p w14:paraId="3F76F7F0" w14:textId="4E2163D4" w:rsidR="004D064B" w:rsidRPr="004D064B" w:rsidRDefault="004D064B" w:rsidP="004D064B">
      <w:pPr>
        <w:pBdr>
          <w:top w:val="nil"/>
          <w:left w:val="nil"/>
          <w:bottom w:val="nil"/>
          <w:right w:val="nil"/>
          <w:between w:val="nil"/>
        </w:pBdr>
        <w:shd w:val="clear" w:color="auto" w:fill="FFFFFF"/>
        <w:ind w:right="-22"/>
        <w:jc w:val="both"/>
        <w:rPr>
          <w:rFonts w:ascii="Arial" w:eastAsia="Arial" w:hAnsi="Arial" w:cs="Arial"/>
          <w:b/>
          <w:color w:val="000000"/>
        </w:rPr>
      </w:pPr>
      <w:r>
        <w:rPr>
          <w:rFonts w:ascii="Arial" w:eastAsia="Arial" w:hAnsi="Arial" w:cs="Arial"/>
          <w:b/>
          <w:color w:val="000000"/>
        </w:rPr>
        <w:t>Manchester Local Care Organisation</w:t>
      </w:r>
    </w:p>
    <w:p w14:paraId="52128608" w14:textId="77777777" w:rsidR="004D064B" w:rsidRDefault="004D064B" w:rsidP="004D064B">
      <w:pPr>
        <w:pBdr>
          <w:top w:val="nil"/>
          <w:left w:val="nil"/>
          <w:bottom w:val="nil"/>
          <w:right w:val="nil"/>
          <w:between w:val="nil"/>
        </w:pBdr>
        <w:shd w:val="clear" w:color="auto" w:fill="FFFFFF"/>
        <w:ind w:right="-22"/>
        <w:jc w:val="both"/>
        <w:rPr>
          <w:rFonts w:ascii="Arial" w:eastAsia="Arial" w:hAnsi="Arial" w:cs="Arial"/>
          <w:color w:val="000000"/>
        </w:rPr>
      </w:pPr>
    </w:p>
    <w:p w14:paraId="2BACD2F3" w14:textId="78F88E32" w:rsidR="00292CD4" w:rsidRDefault="004D064B" w:rsidP="004D064B">
      <w:pPr>
        <w:pBdr>
          <w:top w:val="nil"/>
          <w:left w:val="nil"/>
          <w:bottom w:val="nil"/>
          <w:right w:val="nil"/>
          <w:between w:val="nil"/>
        </w:pBdr>
        <w:shd w:val="clear" w:color="auto" w:fill="FFFFFF"/>
        <w:ind w:right="-22"/>
        <w:jc w:val="both"/>
        <w:rPr>
          <w:color w:val="000000"/>
        </w:rPr>
      </w:pPr>
      <w:r>
        <w:rPr>
          <w:rFonts w:ascii="Arial" w:eastAsia="Arial" w:hAnsi="Arial" w:cs="Arial"/>
          <w:color w:val="000000"/>
        </w:rPr>
        <w:t>Manchester Local Care Organisation (MLCO) has been established by the partner</w:t>
      </w:r>
      <w:r w:rsidR="009F1BF8">
        <w:rPr>
          <w:rFonts w:ascii="Arial" w:eastAsia="Arial" w:hAnsi="Arial" w:cs="Arial"/>
          <w:color w:val="000000"/>
        </w:rPr>
        <w:t>s</w:t>
      </w:r>
      <w:r>
        <w:rPr>
          <w:rFonts w:ascii="Arial" w:eastAsia="Arial" w:hAnsi="Arial" w:cs="Arial"/>
          <w:color w:val="000000"/>
        </w:rPr>
        <w:t xml:space="preserve"> (Manchester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14:paraId="2025794A" w14:textId="77777777" w:rsidR="00292CD4" w:rsidRDefault="00292CD4">
      <w:pPr>
        <w:jc w:val="both"/>
        <w:rPr>
          <w:rFonts w:ascii="Arial" w:eastAsia="Arial" w:hAnsi="Arial" w:cs="Arial"/>
          <w:b/>
        </w:rPr>
      </w:pPr>
    </w:p>
    <w:p w14:paraId="31743EA3"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b/>
          <w:bCs/>
          <w:color w:val="000000"/>
        </w:rPr>
      </w:pPr>
      <w:r w:rsidRPr="0044190A">
        <w:rPr>
          <w:rFonts w:ascii="Arial" w:eastAsia="Arial" w:hAnsi="Arial" w:cs="Arial"/>
          <w:b/>
          <w:bCs/>
          <w:color w:val="000000"/>
        </w:rPr>
        <w:t>Key Role Descriptors:  </w:t>
      </w:r>
    </w:p>
    <w:p w14:paraId="5393CF60"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b/>
          <w:bCs/>
          <w:color w:val="000000"/>
        </w:rPr>
      </w:pPr>
      <w:r w:rsidRPr="0044190A">
        <w:rPr>
          <w:rFonts w:ascii="Arial" w:eastAsia="Arial" w:hAnsi="Arial" w:cs="Arial"/>
          <w:b/>
          <w:bCs/>
          <w:color w:val="000000"/>
        </w:rPr>
        <w:t> </w:t>
      </w:r>
    </w:p>
    <w:p w14:paraId="68877FBF" w14:textId="4C183CE1"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The role holder will work to provide direct support for individuals and families in accordance with statutory responsibilities and local and national policies and procedures, effectively identifying cases and/or managing a caseload in order</w:t>
      </w:r>
      <w:r w:rsidR="003265A3">
        <w:rPr>
          <w:rFonts w:ascii="Arial" w:eastAsia="Arial" w:hAnsi="Arial" w:cs="Arial"/>
          <w:color w:val="000000"/>
        </w:rPr>
        <w:t xml:space="preserve"> </w:t>
      </w:r>
      <w:r w:rsidRPr="0044190A">
        <w:rPr>
          <w:rFonts w:ascii="Arial" w:eastAsia="Arial" w:hAnsi="Arial" w:cs="Arial"/>
          <w:color w:val="000000"/>
        </w:rPr>
        <w:t>to secure positive outcomes for Manchester residents. </w:t>
      </w:r>
    </w:p>
    <w:p w14:paraId="313CB57A"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010AE32A"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The role holder will lead the effective development of partnership approaches in order to safeguard individuals through the effective management of safeguarding risk and the recording and sharing of information. </w:t>
      </w:r>
    </w:p>
    <w:p w14:paraId="19B96D92"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79AD2D10"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The role holder will ensure that through effective advice, planning and support and the utilisation of ‘joined up’ approaches, individuals are able to access services appropriate for their identified needs. </w:t>
      </w:r>
    </w:p>
    <w:p w14:paraId="03A6BEE8"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2EF67E5C"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The role holder will support the leadership of the team and service through the provision of advice and supervision to colleagues, contributing to the ongoing development of staff, students and trainees.  </w:t>
      </w:r>
    </w:p>
    <w:p w14:paraId="415A4C1D"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43232743" w14:textId="77777777" w:rsidR="0044190A" w:rsidRDefault="0044190A" w:rsidP="0044190A">
      <w:pPr>
        <w:pBdr>
          <w:top w:val="nil"/>
          <w:left w:val="nil"/>
          <w:bottom w:val="nil"/>
          <w:right w:val="nil"/>
          <w:between w:val="nil"/>
        </w:pBdr>
        <w:shd w:val="clear" w:color="auto" w:fill="FFFFFF"/>
        <w:ind w:right="-22"/>
        <w:jc w:val="both"/>
        <w:rPr>
          <w:rFonts w:ascii="Arial" w:eastAsia="Arial" w:hAnsi="Arial" w:cs="Arial"/>
          <w:b/>
          <w:bCs/>
          <w:color w:val="000000"/>
        </w:rPr>
      </w:pPr>
    </w:p>
    <w:p w14:paraId="1DA971FA" w14:textId="77777777" w:rsidR="0044190A" w:rsidRDefault="0044190A" w:rsidP="0044190A">
      <w:pPr>
        <w:pBdr>
          <w:top w:val="nil"/>
          <w:left w:val="nil"/>
          <w:bottom w:val="nil"/>
          <w:right w:val="nil"/>
          <w:between w:val="nil"/>
        </w:pBdr>
        <w:shd w:val="clear" w:color="auto" w:fill="FFFFFF"/>
        <w:ind w:right="-22"/>
        <w:jc w:val="both"/>
        <w:rPr>
          <w:rFonts w:ascii="Arial" w:eastAsia="Arial" w:hAnsi="Arial" w:cs="Arial"/>
          <w:b/>
          <w:bCs/>
          <w:color w:val="000000"/>
        </w:rPr>
      </w:pPr>
    </w:p>
    <w:p w14:paraId="0A1CD871" w14:textId="77777777" w:rsidR="00EE3C65" w:rsidRDefault="00EE3C65" w:rsidP="0044190A">
      <w:pPr>
        <w:pBdr>
          <w:top w:val="nil"/>
          <w:left w:val="nil"/>
          <w:bottom w:val="nil"/>
          <w:right w:val="nil"/>
          <w:between w:val="nil"/>
        </w:pBdr>
        <w:shd w:val="clear" w:color="auto" w:fill="FFFFFF"/>
        <w:ind w:right="-22"/>
        <w:jc w:val="both"/>
        <w:rPr>
          <w:rFonts w:ascii="Arial" w:eastAsia="Arial" w:hAnsi="Arial" w:cs="Arial"/>
          <w:b/>
          <w:bCs/>
          <w:color w:val="000000"/>
        </w:rPr>
      </w:pPr>
    </w:p>
    <w:p w14:paraId="4026D352" w14:textId="2C8BCBF9"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b/>
          <w:bCs/>
          <w:color w:val="000000"/>
        </w:rPr>
      </w:pPr>
      <w:r w:rsidRPr="0044190A">
        <w:rPr>
          <w:rFonts w:ascii="Arial" w:eastAsia="Arial" w:hAnsi="Arial" w:cs="Arial"/>
          <w:b/>
          <w:bCs/>
          <w:color w:val="000000"/>
        </w:rPr>
        <w:lastRenderedPageBreak/>
        <w:t>Key Role Accountabilities:  </w:t>
      </w:r>
    </w:p>
    <w:p w14:paraId="2C85C203"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b/>
          <w:bCs/>
          <w:color w:val="000000"/>
        </w:rPr>
      </w:pPr>
      <w:r w:rsidRPr="0044190A">
        <w:rPr>
          <w:rFonts w:ascii="Arial" w:eastAsia="Arial" w:hAnsi="Arial" w:cs="Arial"/>
          <w:b/>
          <w:bCs/>
          <w:color w:val="000000"/>
        </w:rPr>
        <w:t> </w:t>
      </w:r>
    </w:p>
    <w:p w14:paraId="2270C309"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Effectively manage and be accountable for a caseload of high level and often complex cases through advice, guidance and supervision to improve outcomes for individuals and associated parties while ensuring adherence to statutory duties. </w:t>
      </w:r>
    </w:p>
    <w:p w14:paraId="5AF6F0DB"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4E82F16D"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Undertake a key role in cooperation with partners and stakeholders to ensure safeguarding processes and procedures are in place to protect individuals. Identify, challenge and develop solutions to any possible safeguarding risks for vulnerable residents of the city. </w:t>
      </w:r>
    </w:p>
    <w:p w14:paraId="1074C3B5"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6A84B9D0"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Work in conjunction with and provide consultation to partner agencies to deliver effective planning to ensure positive outcomes for vulnerable residents of Manchester. This will include representing the City Council at a range of meetings, proceedings and reviews as required. </w:t>
      </w:r>
    </w:p>
    <w:p w14:paraId="00D95036"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46B00E1E" w14:textId="4631E7FA"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Actively engage in team and service development including the promotion of innovative and new ideas and techniques to improve service performance and outcomes.  </w:t>
      </w:r>
    </w:p>
    <w:p w14:paraId="6B1A7A59"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71D4A649"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Efficiently prepare and produce high quality documentation and reports and contribute to effective data recording in accordance with statutory accountabilities and timescales to improve outcomes and the safeguarding of individuals. </w:t>
      </w:r>
    </w:p>
    <w:p w14:paraId="05FC2566"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35337CAB"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lang w:val="en-US"/>
        </w:rPr>
        <w:t>Proactively establish, develop and maintain relationships with partner agencies and stakeholders to provide individuals with the opportunity to access suitable services which will assist them in achieving their agreed goals.</w:t>
      </w:r>
      <w:r w:rsidRPr="0044190A">
        <w:rPr>
          <w:rFonts w:ascii="Arial" w:eastAsia="Arial" w:hAnsi="Arial" w:cs="Arial"/>
          <w:color w:val="000000"/>
        </w:rPr>
        <w:t> </w:t>
      </w:r>
    </w:p>
    <w:p w14:paraId="134271F5"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771A8291" w14:textId="58E451AA"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Roles at this level may be required to manage a range of assigned resources, which may be human, financial or</w:t>
      </w:r>
      <w:r w:rsidR="003265A3">
        <w:rPr>
          <w:rFonts w:ascii="Arial" w:eastAsia="Arial" w:hAnsi="Arial" w:cs="Arial"/>
          <w:color w:val="000000"/>
        </w:rPr>
        <w:t xml:space="preserve"> </w:t>
      </w:r>
      <w:r w:rsidRPr="0044190A">
        <w:rPr>
          <w:rFonts w:ascii="Arial" w:eastAsia="Arial" w:hAnsi="Arial" w:cs="Arial"/>
          <w:color w:val="000000"/>
        </w:rPr>
        <w:t>other, to ensure continuous improvement in service delivery. Staff management duties may be either through direct line management of a team (including appraisals, performance management and other duties) or through matrix management of a virtual team of officers.   </w:t>
      </w:r>
    </w:p>
    <w:p w14:paraId="4F0FE837"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304C636B" w14:textId="71E88575"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Personal commitment to continuous </w:t>
      </w:r>
      <w:r w:rsidR="003265A3" w:rsidRPr="0044190A">
        <w:rPr>
          <w:rFonts w:ascii="Arial" w:eastAsia="Arial" w:hAnsi="Arial" w:cs="Arial"/>
          <w:color w:val="000000"/>
        </w:rPr>
        <w:t>self-development</w:t>
      </w:r>
      <w:r w:rsidRPr="0044190A">
        <w:rPr>
          <w:rFonts w:ascii="Arial" w:eastAsia="Arial" w:hAnsi="Arial" w:cs="Arial"/>
          <w:color w:val="000000"/>
        </w:rPr>
        <w:t> and service improvement. </w:t>
      </w:r>
    </w:p>
    <w:p w14:paraId="7D8EC6C0"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 </w:t>
      </w:r>
    </w:p>
    <w:p w14:paraId="696BAD82" w14:textId="77777777" w:rsidR="0044190A" w:rsidRPr="0044190A" w:rsidRDefault="0044190A" w:rsidP="0044190A">
      <w:pPr>
        <w:pBdr>
          <w:top w:val="nil"/>
          <w:left w:val="nil"/>
          <w:bottom w:val="nil"/>
          <w:right w:val="nil"/>
          <w:between w:val="nil"/>
        </w:pBdr>
        <w:shd w:val="clear" w:color="auto" w:fill="FFFFFF"/>
        <w:ind w:right="-22"/>
        <w:jc w:val="both"/>
        <w:rPr>
          <w:rFonts w:ascii="Arial" w:eastAsia="Arial" w:hAnsi="Arial" w:cs="Arial"/>
          <w:color w:val="000000"/>
        </w:rPr>
      </w:pPr>
      <w:r w:rsidRPr="0044190A">
        <w:rPr>
          <w:rFonts w:ascii="Arial" w:eastAsia="Arial" w:hAnsi="Arial" w:cs="Arial"/>
          <w:color w:val="000000"/>
        </w:rPr>
        <w:t>Through personal example, open commitment and clear action, ensure diversity is positively valued, resulting in equal access and treatment in employment, service delivery and communications </w:t>
      </w:r>
    </w:p>
    <w:p w14:paraId="4E4EA4A0" w14:textId="77777777" w:rsidR="0044190A" w:rsidRDefault="0044190A" w:rsidP="0044190A">
      <w:pPr>
        <w:pBdr>
          <w:top w:val="nil"/>
          <w:left w:val="nil"/>
          <w:bottom w:val="nil"/>
          <w:right w:val="nil"/>
          <w:between w:val="nil"/>
        </w:pBdr>
        <w:shd w:val="clear" w:color="auto" w:fill="FFFFFF"/>
        <w:ind w:right="-22"/>
        <w:jc w:val="both"/>
        <w:rPr>
          <w:rFonts w:ascii="Arial" w:eastAsia="Arial" w:hAnsi="Arial" w:cs="Arial"/>
          <w:b/>
          <w:bCs/>
          <w:color w:val="000000"/>
        </w:rPr>
      </w:pPr>
      <w:r w:rsidRPr="0044190A">
        <w:rPr>
          <w:rFonts w:ascii="Arial" w:eastAsia="Arial" w:hAnsi="Arial" w:cs="Arial"/>
          <w:b/>
          <w:bCs/>
          <w:color w:val="000000"/>
        </w:rPr>
        <w:t> </w:t>
      </w:r>
    </w:p>
    <w:p w14:paraId="1FE1C17F" w14:textId="62C22D3F" w:rsidR="00292CD4" w:rsidRPr="0044190A" w:rsidRDefault="004D064B" w:rsidP="0044190A">
      <w:pPr>
        <w:pBdr>
          <w:top w:val="nil"/>
          <w:left w:val="nil"/>
          <w:bottom w:val="nil"/>
          <w:right w:val="nil"/>
          <w:between w:val="nil"/>
        </w:pBdr>
        <w:shd w:val="clear" w:color="auto" w:fill="FFFFFF"/>
        <w:ind w:right="-22"/>
        <w:jc w:val="both"/>
        <w:rPr>
          <w:rFonts w:ascii="Arial" w:eastAsia="Arial" w:hAnsi="Arial" w:cs="Arial"/>
          <w:b/>
          <w:bCs/>
          <w:color w:val="000000"/>
        </w:rPr>
      </w:pPr>
      <w:r w:rsidRPr="004D064B">
        <w:rPr>
          <w:rFonts w:ascii="Arial" w:eastAsia="Arial" w:hAnsi="Arial" w:cs="Arial"/>
          <w:b/>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695EB13C" w14:textId="77777777" w:rsidR="00771633" w:rsidRDefault="00771633">
      <w:pPr>
        <w:ind w:left="-567" w:firstLine="567"/>
        <w:rPr>
          <w:rFonts w:ascii="Arial" w:eastAsia="Arial" w:hAnsi="Arial" w:cs="Arial"/>
          <w:b/>
          <w:color w:val="000000"/>
        </w:rPr>
      </w:pPr>
    </w:p>
    <w:p w14:paraId="1E9F34ED" w14:textId="77777777" w:rsidR="004D064B" w:rsidRDefault="004D064B">
      <w:pPr>
        <w:ind w:left="-567" w:firstLine="567"/>
        <w:rPr>
          <w:rFonts w:ascii="Arial" w:eastAsia="Arial" w:hAnsi="Arial" w:cs="Arial"/>
          <w:b/>
          <w:color w:val="000000"/>
        </w:rPr>
      </w:pPr>
    </w:p>
    <w:p w14:paraId="23262C34" w14:textId="77777777" w:rsidR="0044190A" w:rsidRDefault="0044190A" w:rsidP="00CF1BE6">
      <w:pPr>
        <w:rPr>
          <w:rFonts w:ascii="Arial" w:eastAsia="Arial" w:hAnsi="Arial" w:cs="Arial"/>
          <w:b/>
          <w:color w:val="000000"/>
        </w:rPr>
      </w:pPr>
    </w:p>
    <w:p w14:paraId="17CF18A9" w14:textId="77777777" w:rsidR="0044190A" w:rsidRDefault="0044190A" w:rsidP="00CF1BE6">
      <w:pPr>
        <w:rPr>
          <w:rFonts w:ascii="Arial" w:eastAsia="Arial" w:hAnsi="Arial" w:cs="Arial"/>
          <w:b/>
          <w:color w:val="000000"/>
        </w:rPr>
      </w:pPr>
    </w:p>
    <w:p w14:paraId="1B53E143" w14:textId="77777777" w:rsidR="0044190A" w:rsidRDefault="0044190A" w:rsidP="00CF1BE6">
      <w:pPr>
        <w:rPr>
          <w:rFonts w:ascii="Arial" w:eastAsia="Arial" w:hAnsi="Arial" w:cs="Arial"/>
          <w:b/>
          <w:color w:val="000000"/>
        </w:rPr>
      </w:pPr>
    </w:p>
    <w:p w14:paraId="181B800F" w14:textId="77777777" w:rsidR="0044190A" w:rsidRDefault="0044190A" w:rsidP="00CF1BE6">
      <w:pPr>
        <w:rPr>
          <w:rFonts w:ascii="Arial" w:eastAsia="Arial" w:hAnsi="Arial" w:cs="Arial"/>
          <w:b/>
          <w:color w:val="000000"/>
        </w:rPr>
      </w:pPr>
    </w:p>
    <w:p w14:paraId="0C8F4219" w14:textId="77777777" w:rsidR="001B2C4E" w:rsidRDefault="001B2C4E" w:rsidP="00CF1BE6">
      <w:pPr>
        <w:rPr>
          <w:rFonts w:ascii="Arial" w:eastAsia="Arial" w:hAnsi="Arial" w:cs="Arial"/>
          <w:b/>
          <w:color w:val="000000"/>
        </w:rPr>
      </w:pPr>
    </w:p>
    <w:p w14:paraId="66B32877" w14:textId="4F25747A" w:rsidR="00771633" w:rsidRDefault="004D064B" w:rsidP="00CF1BE6">
      <w:pPr>
        <w:rPr>
          <w:rFonts w:ascii="Arial" w:eastAsia="Arial" w:hAnsi="Arial" w:cs="Arial"/>
          <w:b/>
          <w:color w:val="000000"/>
        </w:rPr>
      </w:pPr>
      <w:r>
        <w:rPr>
          <w:rFonts w:ascii="Arial" w:eastAsia="Arial" w:hAnsi="Arial" w:cs="Arial"/>
          <w:b/>
          <w:color w:val="000000"/>
        </w:rPr>
        <w:lastRenderedPageBreak/>
        <w:t xml:space="preserve">Role portfolio: </w:t>
      </w:r>
    </w:p>
    <w:p w14:paraId="46BCCD08" w14:textId="77777777" w:rsidR="00771633" w:rsidRDefault="00771633" w:rsidP="00CF1BE6">
      <w:pPr>
        <w:rPr>
          <w:rFonts w:ascii="Arial" w:eastAsia="Arial" w:hAnsi="Arial" w:cs="Arial"/>
          <w:b/>
          <w:color w:val="000000"/>
        </w:rPr>
      </w:pPr>
    </w:p>
    <w:p w14:paraId="333CE718" w14:textId="7485E169" w:rsidR="0044190A" w:rsidRPr="00737420" w:rsidRDefault="00737420" w:rsidP="00CF1BE6">
      <w:pPr>
        <w:rPr>
          <w:rFonts w:ascii="Arial" w:eastAsia="Arial" w:hAnsi="Arial" w:cs="Arial"/>
          <w:bCs/>
          <w:color w:val="000000"/>
        </w:rPr>
      </w:pPr>
      <w:r w:rsidRPr="00737420">
        <w:rPr>
          <w:rFonts w:ascii="Arial" w:eastAsia="Arial" w:hAnsi="Arial" w:cs="Arial"/>
          <w:bCs/>
          <w:color w:val="000000"/>
        </w:rPr>
        <w:t>The role sits within Adult Social Care, operating within a Multi-Agency Safeguarding environment to support adults with care and support needs. The service works collaboratively with internal teams, health partners, and external agencies to identify, assess and manage safeguarding risks, ensuring statutory responsibilities are met and positive outcomes are achieved. It is focused on delivering high-quality, person-centred support through effective partnership working, robust safeguarding processes, and continuous improvement of practice standards.</w:t>
      </w:r>
    </w:p>
    <w:p w14:paraId="67F47031" w14:textId="77777777" w:rsidR="0044190A" w:rsidRDefault="0044190A" w:rsidP="00CF1BE6">
      <w:pPr>
        <w:rPr>
          <w:rFonts w:ascii="Arial" w:eastAsia="Arial" w:hAnsi="Arial" w:cs="Arial"/>
          <w:b/>
          <w:color w:val="000000"/>
        </w:rPr>
      </w:pPr>
    </w:p>
    <w:p w14:paraId="5E4C434F" w14:textId="40C35FC1" w:rsidR="0044190A" w:rsidRPr="0044190A" w:rsidRDefault="0044190A" w:rsidP="0044190A">
      <w:pPr>
        <w:rPr>
          <w:rFonts w:ascii="Arial" w:eastAsia="Arial" w:hAnsi="Arial" w:cs="Arial"/>
          <w:bCs/>
          <w:color w:val="000000"/>
        </w:rPr>
      </w:pPr>
      <w:r w:rsidRPr="0044190A">
        <w:rPr>
          <w:rFonts w:ascii="Arial" w:eastAsia="Arial" w:hAnsi="Arial" w:cs="Arial"/>
          <w:bCs/>
          <w:color w:val="000000"/>
        </w:rPr>
        <w:t xml:space="preserve">The role holder will manage a complex caseload, undertaking high-level assessments and decision-making to ensure the safe delivery of statutory </w:t>
      </w:r>
      <w:r w:rsidR="003265A3">
        <w:rPr>
          <w:rFonts w:ascii="Arial" w:eastAsia="Arial" w:hAnsi="Arial" w:cs="Arial"/>
          <w:bCs/>
          <w:color w:val="000000"/>
        </w:rPr>
        <w:t>safeguarding and Social Care duties</w:t>
      </w:r>
      <w:r w:rsidRPr="0044190A">
        <w:rPr>
          <w:rFonts w:ascii="Arial" w:eastAsia="Arial" w:hAnsi="Arial" w:cs="Arial"/>
          <w:bCs/>
          <w:color w:val="000000"/>
        </w:rPr>
        <w:t xml:space="preserve"> duties. They will lead and contribute to safeguarding processes, including risk assessment and Section 42 enquiries, working collaboratively within a multi-agency environment. The postholder will provide professional advice, guidance and supervision to</w:t>
      </w:r>
      <w:r w:rsidR="003265A3">
        <w:rPr>
          <w:rFonts w:ascii="Arial" w:eastAsia="Arial" w:hAnsi="Arial" w:cs="Arial"/>
          <w:bCs/>
          <w:color w:val="000000"/>
        </w:rPr>
        <w:t xml:space="preserve"> Social Workers</w:t>
      </w:r>
      <w:r w:rsidRPr="0044190A">
        <w:rPr>
          <w:rFonts w:ascii="Arial" w:eastAsia="Arial" w:hAnsi="Arial" w:cs="Arial"/>
          <w:bCs/>
          <w:color w:val="000000"/>
        </w:rPr>
        <w:t>, support practice development, and contribute to quality assurance and continuous service improvement</w:t>
      </w:r>
      <w:r w:rsidR="003265A3">
        <w:rPr>
          <w:rFonts w:ascii="Arial" w:eastAsia="Arial" w:hAnsi="Arial" w:cs="Arial"/>
          <w:bCs/>
          <w:color w:val="000000"/>
        </w:rPr>
        <w:t xml:space="preserve"> across the MASH Service and be part of wider team quality assurance</w:t>
      </w:r>
      <w:r w:rsidRPr="0044190A">
        <w:rPr>
          <w:rFonts w:ascii="Arial" w:eastAsia="Arial" w:hAnsi="Arial" w:cs="Arial"/>
          <w:bCs/>
          <w:color w:val="000000"/>
        </w:rPr>
        <w:t>. Responsibilities include maintaining accurate records, producing high-quality reports</w:t>
      </w:r>
      <w:r w:rsidR="003265A3">
        <w:rPr>
          <w:rFonts w:ascii="Arial" w:eastAsia="Arial" w:hAnsi="Arial" w:cs="Arial"/>
          <w:bCs/>
          <w:color w:val="000000"/>
        </w:rPr>
        <w:t xml:space="preserve"> and escalations</w:t>
      </w:r>
      <w:r w:rsidRPr="0044190A">
        <w:rPr>
          <w:rFonts w:ascii="Arial" w:eastAsia="Arial" w:hAnsi="Arial" w:cs="Arial"/>
          <w:bCs/>
          <w:color w:val="000000"/>
        </w:rPr>
        <w:t>, engaging with partners, and promoting positive outcomes for adults and their families.</w:t>
      </w:r>
    </w:p>
    <w:p w14:paraId="676804A0" w14:textId="77777777" w:rsidR="00771633" w:rsidRDefault="00771633" w:rsidP="00CF1BE6">
      <w:pPr>
        <w:rPr>
          <w:rFonts w:ascii="Arial" w:eastAsia="Arial" w:hAnsi="Arial" w:cs="Arial"/>
          <w:b/>
          <w:color w:val="000000"/>
        </w:rPr>
      </w:pPr>
    </w:p>
    <w:p w14:paraId="6AFE8CCD" w14:textId="23A59A95" w:rsidR="00771633" w:rsidRPr="00737420" w:rsidRDefault="00737420" w:rsidP="00CF1BE6">
      <w:pPr>
        <w:rPr>
          <w:rFonts w:ascii="Arial" w:eastAsia="Arial" w:hAnsi="Arial" w:cs="Arial"/>
          <w:bCs/>
          <w:color w:val="000000"/>
        </w:rPr>
      </w:pPr>
      <w:r w:rsidRPr="00737420">
        <w:rPr>
          <w:rFonts w:ascii="Arial" w:eastAsia="Arial" w:hAnsi="Arial" w:cs="Arial"/>
          <w:bCs/>
          <w:color w:val="000000"/>
        </w:rPr>
        <w:t>Role responsibilities:</w:t>
      </w:r>
    </w:p>
    <w:p w14:paraId="0B1C0694" w14:textId="7B8C3D5D"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Manage a complex caseload, undertaking assessments and making informed decisions in line with statutory responsibilities </w:t>
      </w:r>
    </w:p>
    <w:p w14:paraId="4D35014E" w14:textId="4D2B3229"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Identify, assess, and respond to safeguarding concerns, including contributing to Section 42 enquiries and safeguarding planning </w:t>
      </w:r>
    </w:p>
    <w:p w14:paraId="057FE741" w14:textId="5702C170"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Work within a multi-agency framework, liaising with partners to coordinate effective support and risk management </w:t>
      </w:r>
    </w:p>
    <w:p w14:paraId="16D75AE5" w14:textId="6EA0F5B0"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Provide professional advice, guidance, and informal supervision to </w:t>
      </w:r>
      <w:r w:rsidR="003265A3">
        <w:rPr>
          <w:rFonts w:ascii="Arial" w:eastAsia="Arial" w:hAnsi="Arial" w:cs="Arial"/>
          <w:bCs/>
          <w:color w:val="000000"/>
        </w:rPr>
        <w:t>Social Workers</w:t>
      </w:r>
      <w:r w:rsidRPr="00737420">
        <w:rPr>
          <w:rFonts w:ascii="Arial" w:eastAsia="Arial" w:hAnsi="Arial" w:cs="Arial"/>
          <w:bCs/>
          <w:color w:val="000000"/>
        </w:rPr>
        <w:t xml:space="preserve"> to support practice development </w:t>
      </w:r>
    </w:p>
    <w:p w14:paraId="5EC6B218" w14:textId="1DBC24BA"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Produce high-quality reports and maintain accurate, up-to-date case records in line with policy and legislation </w:t>
      </w:r>
    </w:p>
    <w:p w14:paraId="07AB37B0" w14:textId="36CDEB5D"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Participate in and contribute to meetings, case conferences, and reviews, representing the service where required </w:t>
      </w:r>
    </w:p>
    <w:p w14:paraId="4E83FCCE" w14:textId="24DE5F2F"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Support quality assurance and service improvement activity, promoting good practice standards </w:t>
      </w:r>
    </w:p>
    <w:p w14:paraId="38864892" w14:textId="7F3B2430"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Contribute to team development, including supporting students or less experienced staff </w:t>
      </w:r>
    </w:p>
    <w:p w14:paraId="129AEBCC" w14:textId="51FEBD79"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 xml:space="preserve">Promote joined-up, person-centred approaches to ensure individuals can access appropriate services </w:t>
      </w:r>
    </w:p>
    <w:p w14:paraId="5C54B405" w14:textId="45E72B90" w:rsidR="00737420" w:rsidRPr="00737420" w:rsidRDefault="00737420" w:rsidP="00737420">
      <w:pPr>
        <w:pStyle w:val="ListParagraph"/>
        <w:numPr>
          <w:ilvl w:val="0"/>
          <w:numId w:val="12"/>
        </w:numPr>
        <w:rPr>
          <w:rFonts w:ascii="Arial" w:eastAsia="Arial" w:hAnsi="Arial" w:cs="Arial"/>
          <w:bCs/>
          <w:color w:val="000000"/>
        </w:rPr>
      </w:pPr>
      <w:r w:rsidRPr="00737420">
        <w:rPr>
          <w:rFonts w:ascii="Arial" w:eastAsia="Arial" w:hAnsi="Arial" w:cs="Arial"/>
          <w:bCs/>
          <w:color w:val="000000"/>
        </w:rPr>
        <w:t>Maintain a commitment to continuous professional development and learning</w:t>
      </w:r>
    </w:p>
    <w:p w14:paraId="5176EBC5" w14:textId="77777777" w:rsidR="00737420" w:rsidRDefault="00737420" w:rsidP="00CF1BE6">
      <w:pPr>
        <w:rPr>
          <w:rFonts w:ascii="Arial" w:eastAsia="Arial" w:hAnsi="Arial" w:cs="Arial"/>
          <w:b/>
          <w:color w:val="000000"/>
        </w:rPr>
      </w:pPr>
    </w:p>
    <w:p w14:paraId="558B9C54" w14:textId="77777777" w:rsidR="00771633" w:rsidRDefault="00771633" w:rsidP="00CF1BE6">
      <w:pPr>
        <w:rPr>
          <w:rFonts w:ascii="Arial" w:eastAsia="Arial" w:hAnsi="Arial" w:cs="Arial"/>
          <w:b/>
          <w:color w:val="000000"/>
        </w:rPr>
      </w:pPr>
    </w:p>
    <w:p w14:paraId="5ACA4057" w14:textId="77777777" w:rsidR="00771633" w:rsidRDefault="00771633" w:rsidP="00CF1BE6">
      <w:pPr>
        <w:rPr>
          <w:rFonts w:ascii="Arial" w:eastAsia="Arial" w:hAnsi="Arial" w:cs="Arial"/>
          <w:b/>
          <w:color w:val="000000"/>
        </w:rPr>
      </w:pPr>
    </w:p>
    <w:p w14:paraId="2917D1FD" w14:textId="77777777" w:rsidR="00771633" w:rsidRDefault="00771633" w:rsidP="00CF1BE6">
      <w:pPr>
        <w:rPr>
          <w:rFonts w:ascii="Arial" w:eastAsia="Arial" w:hAnsi="Arial" w:cs="Arial"/>
          <w:b/>
          <w:color w:val="000000"/>
        </w:rPr>
      </w:pPr>
    </w:p>
    <w:p w14:paraId="49DAD1F8" w14:textId="77777777" w:rsidR="00771633" w:rsidRDefault="00771633" w:rsidP="00CF1BE6"/>
    <w:p w14:paraId="4C5DA4C6" w14:textId="77777777" w:rsidR="0044190A" w:rsidRDefault="0044190A" w:rsidP="00CF1BE6"/>
    <w:p w14:paraId="3F922E1B" w14:textId="77777777" w:rsidR="0044190A" w:rsidRDefault="0044190A" w:rsidP="00CF1BE6"/>
    <w:p w14:paraId="551194C9" w14:textId="77777777" w:rsidR="001911F2" w:rsidRDefault="001911F2" w:rsidP="00CF1BE6"/>
    <w:p w14:paraId="0B1FBFC2" w14:textId="77777777" w:rsidR="00292CD4" w:rsidRDefault="00292CD4"/>
    <w:p w14:paraId="5C0C3637" w14:textId="58D4E003" w:rsidR="004D064B" w:rsidRPr="004D064B" w:rsidRDefault="0044190A" w:rsidP="004D064B">
      <w:pPr>
        <w:rPr>
          <w:rFonts w:ascii="Arial" w:hAnsi="Arial" w:cs="Arial"/>
          <w:b/>
          <w:u w:val="single"/>
        </w:rPr>
      </w:pPr>
      <w:r>
        <w:rPr>
          <w:rFonts w:ascii="Arial" w:hAnsi="Arial" w:cs="Arial"/>
          <w:b/>
          <w:u w:val="single"/>
        </w:rPr>
        <w:lastRenderedPageBreak/>
        <w:t xml:space="preserve">Senior Social Worker (MASH) - </w:t>
      </w:r>
      <w:r w:rsidR="004D064B" w:rsidRPr="004D064B">
        <w:rPr>
          <w:rFonts w:ascii="Arial" w:hAnsi="Arial" w:cs="Arial"/>
          <w:b/>
          <w:u w:val="single"/>
        </w:rPr>
        <w:t>Key Behaviours, Skills and Technical Requirements</w:t>
      </w:r>
    </w:p>
    <w:p w14:paraId="5B88B36C" w14:textId="77777777" w:rsidR="004D064B" w:rsidRPr="004D064B" w:rsidRDefault="004D064B" w:rsidP="004D064B">
      <w:pPr>
        <w:rPr>
          <w:rFonts w:ascii="Arial" w:hAnsi="Arial" w:cs="Arial"/>
        </w:rPr>
      </w:pPr>
    </w:p>
    <w:p w14:paraId="26580F1A"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tabs>
          <w:tab w:val="left" w:pos="5580"/>
        </w:tabs>
        <w:rPr>
          <w:rFonts w:ascii="Arial" w:hAnsi="Arial" w:cs="Arial"/>
          <w:b/>
          <w:color w:val="FF0000"/>
        </w:rPr>
      </w:pPr>
      <w:r w:rsidRPr="004D064B">
        <w:rPr>
          <w:rFonts w:ascii="Arial" w:hAnsi="Arial" w:cs="Arial"/>
          <w:b/>
        </w:rPr>
        <w:t>Our Manchester Behaviours</w:t>
      </w:r>
      <w:r w:rsidRPr="004D064B">
        <w:rPr>
          <w:rFonts w:ascii="Arial" w:hAnsi="Arial" w:cs="Arial"/>
        </w:rPr>
        <w:t xml:space="preserve"> </w:t>
      </w:r>
      <w:r w:rsidRPr="004D064B">
        <w:rPr>
          <w:rFonts w:ascii="Arial" w:hAnsi="Arial" w:cs="Arial"/>
          <w:color w:val="000000"/>
        </w:rPr>
        <w:t xml:space="preserve"> </w:t>
      </w:r>
      <w:r>
        <w:rPr>
          <w:rFonts w:ascii="Arial" w:hAnsi="Arial" w:cs="Arial"/>
          <w:color w:val="000000"/>
        </w:rPr>
        <w:tab/>
      </w:r>
    </w:p>
    <w:p w14:paraId="1B481C42" w14:textId="77777777" w:rsidR="004D064B" w:rsidRPr="004D064B" w:rsidRDefault="004D064B" w:rsidP="004D064B">
      <w:pPr>
        <w:numPr>
          <w:ilvl w:val="0"/>
          <w:numId w:val="6"/>
        </w:numPr>
        <w:shd w:val="clear" w:color="auto" w:fill="FFFFFF"/>
        <w:spacing w:before="100" w:beforeAutospacing="1" w:after="100" w:afterAutospacing="1"/>
        <w:rPr>
          <w:rFonts w:ascii="Arial" w:hAnsi="Arial" w:cs="Arial"/>
          <w:color w:val="222222"/>
        </w:rPr>
      </w:pPr>
      <w:r w:rsidRPr="004D064B">
        <w:rPr>
          <w:rFonts w:ascii="Arial" w:hAnsi="Arial" w:cs="Arial"/>
          <w:color w:val="222222"/>
        </w:rPr>
        <w:t>We are proud and passionate about Manchester</w:t>
      </w:r>
    </w:p>
    <w:p w14:paraId="3870D237" w14:textId="77777777" w:rsidR="004D064B" w:rsidRPr="004D064B" w:rsidRDefault="004D064B" w:rsidP="004D064B">
      <w:pPr>
        <w:widowControl w:val="0"/>
        <w:numPr>
          <w:ilvl w:val="0"/>
          <w:numId w:val="6"/>
        </w:numPr>
        <w:contextualSpacing/>
        <w:rPr>
          <w:rFonts w:ascii="Arial" w:hAnsi="Arial" w:cs="Arial"/>
        </w:rPr>
      </w:pPr>
      <w:r w:rsidRPr="004D064B">
        <w:rPr>
          <w:rFonts w:ascii="Arial" w:eastAsia="Arial" w:hAnsi="Arial" w:cs="Arial"/>
        </w:rPr>
        <w:t xml:space="preserve">We take time to listen and understand </w:t>
      </w:r>
    </w:p>
    <w:p w14:paraId="5B3D5155" w14:textId="77777777" w:rsidR="004D064B" w:rsidRPr="004D064B" w:rsidRDefault="004D064B" w:rsidP="004D064B">
      <w:pPr>
        <w:widowControl w:val="0"/>
        <w:numPr>
          <w:ilvl w:val="0"/>
          <w:numId w:val="6"/>
        </w:numPr>
        <w:contextualSpacing/>
        <w:rPr>
          <w:rFonts w:ascii="Arial" w:hAnsi="Arial" w:cs="Arial"/>
        </w:rPr>
      </w:pPr>
      <w:r w:rsidRPr="004D064B">
        <w:rPr>
          <w:rFonts w:ascii="Arial" w:eastAsia="Arial" w:hAnsi="Arial" w:cs="Arial"/>
        </w:rPr>
        <w:t xml:space="preserve">We ‘own it’ and we’re not afraid to try new things  </w:t>
      </w:r>
    </w:p>
    <w:p w14:paraId="5A662369" w14:textId="77777777" w:rsidR="004D064B" w:rsidRPr="00FC4B8C" w:rsidRDefault="004D064B" w:rsidP="004D064B">
      <w:pPr>
        <w:widowControl w:val="0"/>
        <w:numPr>
          <w:ilvl w:val="0"/>
          <w:numId w:val="6"/>
        </w:numPr>
        <w:contextualSpacing/>
        <w:rPr>
          <w:rFonts w:ascii="Arial" w:hAnsi="Arial" w:cs="Arial"/>
        </w:rPr>
      </w:pPr>
      <w:r w:rsidRPr="004D064B">
        <w:rPr>
          <w:rFonts w:ascii="Arial" w:eastAsia="Arial" w:hAnsi="Arial" w:cs="Arial"/>
        </w:rPr>
        <w:t>We work together and trust each other</w:t>
      </w:r>
    </w:p>
    <w:p w14:paraId="0C22C322" w14:textId="689323F3" w:rsidR="00FC4B8C" w:rsidRPr="004D064B" w:rsidRDefault="00FC4B8C" w:rsidP="004D064B">
      <w:pPr>
        <w:widowControl w:val="0"/>
        <w:numPr>
          <w:ilvl w:val="0"/>
          <w:numId w:val="6"/>
        </w:numPr>
        <w:contextualSpacing/>
        <w:rPr>
          <w:rFonts w:ascii="Arial" w:hAnsi="Arial" w:cs="Arial"/>
        </w:rPr>
      </w:pPr>
      <w:r>
        <w:rPr>
          <w:rFonts w:ascii="Arial" w:eastAsia="Arial" w:hAnsi="Arial" w:cs="Arial"/>
        </w:rPr>
        <w:t>We show that we value our differences and treat people fairly</w:t>
      </w:r>
    </w:p>
    <w:p w14:paraId="1B6964D0" w14:textId="77777777" w:rsidR="004D064B" w:rsidRPr="004D064B" w:rsidRDefault="004D064B" w:rsidP="004D064B">
      <w:pPr>
        <w:widowControl w:val="0"/>
        <w:ind w:left="720"/>
        <w:contextualSpacing/>
        <w:rPr>
          <w:rFonts w:ascii="Arial" w:hAnsi="Arial" w:cs="Arial"/>
        </w:rPr>
      </w:pPr>
    </w:p>
    <w:p w14:paraId="354D4818"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rPr>
          <w:rFonts w:ascii="Arial" w:hAnsi="Arial" w:cs="Arial"/>
          <w:b/>
          <w:color w:val="FF0000"/>
        </w:rPr>
      </w:pPr>
      <w:r w:rsidRPr="004D064B">
        <w:rPr>
          <w:rFonts w:ascii="Arial" w:hAnsi="Arial" w:cs="Arial"/>
          <w:b/>
        </w:rPr>
        <w:t>General Skills</w:t>
      </w:r>
    </w:p>
    <w:p w14:paraId="70D393F6" w14:textId="77777777" w:rsidR="004D064B" w:rsidRPr="004D064B" w:rsidRDefault="004D064B" w:rsidP="004D064B">
      <w:pPr>
        <w:rPr>
          <w:rFonts w:ascii="Arial" w:hAnsi="Arial" w:cs="Arial"/>
        </w:rPr>
      </w:pPr>
    </w:p>
    <w:p w14:paraId="3D3231D9" w14:textId="77777777" w:rsidR="0044190A" w:rsidRDefault="0044190A" w:rsidP="0044190A">
      <w:pPr>
        <w:widowControl w:val="0"/>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Arial" w:hAnsi="Arial" w:cs="Arial"/>
          <w:b/>
          <w:bCs/>
        </w:rPr>
      </w:pPr>
      <w:r>
        <w:rPr>
          <w:rFonts w:ascii="Arial" w:hAnsi="Arial" w:cs="Arial"/>
        </w:rPr>
        <w:t xml:space="preserve"> </w:t>
      </w:r>
      <w:r>
        <w:rPr>
          <w:rFonts w:ascii="Arial" w:eastAsia="Arial" w:hAnsi="Arial" w:cs="Arial"/>
          <w:b/>
          <w:bCs/>
          <w:lang w:bidi="en-GB"/>
        </w:rPr>
        <w:t xml:space="preserve">Communication Skills </w:t>
      </w:r>
      <w:r>
        <w:rPr>
          <w:rFonts w:ascii="Arial" w:eastAsia="Arial" w:hAnsi="Arial" w:cs="Arial"/>
          <w:lang w:bidi="en-GB"/>
        </w:rPr>
        <w:t>– Is able to effectively transfer key and complex information to all levels of staff, adapting the style of communication as necessary and ensuring that this information is understood. Ability to communicate equally, appropriately and effectively with the widest range of individuals and groups across all sectors and levels of society.</w:t>
      </w:r>
      <w:r>
        <w:rPr>
          <w:rFonts w:ascii="Arial" w:eastAsia="Arial" w:hAnsi="Arial" w:cs="Arial"/>
          <w:b/>
          <w:bCs/>
          <w:lang w:bidi="en-GB"/>
        </w:rPr>
        <w:t xml:space="preserve">  </w:t>
      </w:r>
    </w:p>
    <w:p w14:paraId="49AF2CDF" w14:textId="77777777" w:rsidR="0044190A" w:rsidRDefault="0044190A" w:rsidP="0044190A">
      <w:pPr>
        <w:numPr>
          <w:ilvl w:val="0"/>
          <w:numId w:val="10"/>
        </w:numPr>
        <w:tabs>
          <w:tab w:val="left" w:pos="360"/>
          <w:tab w:val="left" w:pos="2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Arial" w:eastAsia="Arial" w:hAnsi="Arial" w:cs="Arial"/>
        </w:rPr>
      </w:pPr>
      <w:r>
        <w:rPr>
          <w:rFonts w:ascii="Arial" w:eastAsia="Arial" w:hAnsi="Arial" w:cs="Arial"/>
          <w:b/>
          <w:bCs/>
          <w:lang w:bidi="en-GB"/>
        </w:rPr>
        <w:t>Planning and Organising</w:t>
      </w:r>
      <w:r>
        <w:rPr>
          <w:rFonts w:ascii="Arial" w:eastAsia="Arial" w:hAnsi="Arial" w:cs="Arial"/>
          <w:lang w:bidi="en-GB"/>
        </w:rPr>
        <w:t xml:space="preserve"> –Has the ability to visualise a sequence of actions needed to achieve a specific goal and how to estimate the resources required. Ability to maintain focus and objectivity under various conditions and skill in managing and maintaining a multi-priority workload, progressing various ideas and plans concurrently.  </w:t>
      </w:r>
    </w:p>
    <w:p w14:paraId="60593516" w14:textId="6B18EDB8" w:rsidR="0044190A" w:rsidRDefault="0044190A" w:rsidP="0044190A">
      <w:pPr>
        <w:widowControl w:val="0"/>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Arial" w:hAnsi="Arial" w:cs="Arial"/>
        </w:rPr>
      </w:pPr>
      <w:r>
        <w:rPr>
          <w:rFonts w:ascii="Arial" w:eastAsia="Arial" w:hAnsi="Arial" w:cs="Arial"/>
          <w:b/>
          <w:bCs/>
          <w:lang w:bidi="en-GB"/>
        </w:rPr>
        <w:t xml:space="preserve">Analytical Skills </w:t>
      </w:r>
      <w:r>
        <w:rPr>
          <w:rFonts w:ascii="Arial" w:eastAsia="Arial" w:hAnsi="Arial" w:cs="Arial"/>
          <w:lang w:bidi="en-GB"/>
        </w:rPr>
        <w:t xml:space="preserve">– Demonstrate the ability to </w:t>
      </w:r>
      <w:r w:rsidR="000E719C">
        <w:rPr>
          <w:rFonts w:ascii="Arial" w:eastAsia="Arial" w:hAnsi="Arial" w:cs="Arial"/>
          <w:lang w:bidi="en-GB"/>
        </w:rPr>
        <w:t xml:space="preserve">be creative, </w:t>
      </w:r>
      <w:r>
        <w:rPr>
          <w:rFonts w:ascii="Arial" w:eastAsia="Arial" w:hAnsi="Arial" w:cs="Arial"/>
          <w:lang w:bidi="en-GB"/>
        </w:rPr>
        <w:t>apply analytical and logical thinking to gathering and analysing information, designing and testing solutions to problems, and formulating plans. Application of strong analytical reasoning skills and intellectual focus, taking in the wider external and internal environments.</w:t>
      </w:r>
    </w:p>
    <w:p w14:paraId="64407934" w14:textId="5471BE0C" w:rsidR="0044190A" w:rsidRPr="00B9083B" w:rsidRDefault="0044190A" w:rsidP="00B9083B">
      <w:pPr>
        <w:widowControl w:val="0"/>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Arial" w:hAnsi="Arial" w:cs="Arial"/>
        </w:rPr>
      </w:pPr>
      <w:r>
        <w:rPr>
          <w:rFonts w:ascii="Arial" w:eastAsia="Arial" w:hAnsi="Arial" w:cs="Arial"/>
          <w:b/>
          <w:bCs/>
          <w:lang w:bidi="en-GB"/>
        </w:rPr>
        <w:t xml:space="preserve">Problem Solving and Decision Making </w:t>
      </w:r>
      <w:r>
        <w:rPr>
          <w:rFonts w:ascii="Arial" w:eastAsia="Arial" w:hAnsi="Arial" w:cs="Arial"/>
          <w:lang w:bidi="en-GB"/>
        </w:rPr>
        <w:t>– Ability to react to immediate problems of a highly complex nature with associated risk factors and deliver immediate solutions sometimes under extreme pressure.</w:t>
      </w:r>
    </w:p>
    <w:p w14:paraId="1876A007" w14:textId="77777777" w:rsidR="0044190A" w:rsidRDefault="0044190A" w:rsidP="0044190A">
      <w:pPr>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Arial" w:hAnsi="Arial" w:cs="Arial"/>
        </w:rPr>
      </w:pPr>
      <w:r>
        <w:rPr>
          <w:rFonts w:ascii="Arial" w:eastAsia="Arial" w:hAnsi="Arial" w:cs="Arial"/>
          <w:b/>
          <w:bCs/>
          <w:lang w:bidi="en-GB"/>
        </w:rPr>
        <w:t xml:space="preserve">ICT Skills </w:t>
      </w:r>
      <w:r>
        <w:rPr>
          <w:rFonts w:ascii="Arial" w:eastAsia="Arial" w:hAnsi="Arial" w:cs="Arial"/>
          <w:lang w:bidi="en-GB"/>
        </w:rPr>
        <w:t>– Ability to use IT systems to retrieve, record and update information and willingness to learn to use new systems.</w:t>
      </w:r>
    </w:p>
    <w:p w14:paraId="19E5E1BF" w14:textId="77777777" w:rsidR="0044190A" w:rsidRDefault="0044190A" w:rsidP="0044190A">
      <w:pPr>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Arial" w:hAnsi="Arial" w:cs="Arial"/>
        </w:rPr>
      </w:pPr>
      <w:r>
        <w:rPr>
          <w:rFonts w:ascii="Arial" w:eastAsia="Arial" w:hAnsi="Arial" w:cs="Arial"/>
          <w:b/>
          <w:bCs/>
          <w:lang w:bidi="en-GB"/>
        </w:rPr>
        <w:t xml:space="preserve">People Management </w:t>
      </w:r>
      <w:r>
        <w:rPr>
          <w:rFonts w:ascii="Arial" w:eastAsia="Arial" w:hAnsi="Arial" w:cs="Arial"/>
          <w:lang w:bidi="en-GB"/>
        </w:rPr>
        <w:t>– Ability to exert positive influence over the performance of others, promoting others’ self-esteem, inspiring trust and fostering confidence in others’ ability to achieve high standards, thereby enhancing a performance orientated culture which supports the delivery of high quality services to the community.</w:t>
      </w:r>
    </w:p>
    <w:p w14:paraId="51547FFA" w14:textId="77777777" w:rsidR="0044190A" w:rsidRDefault="0044190A" w:rsidP="0044190A">
      <w:pPr>
        <w:rPr>
          <w:rFonts w:ascii="Arial" w:hAnsi="Arial" w:cs="Arial"/>
        </w:rPr>
      </w:pPr>
    </w:p>
    <w:p w14:paraId="72C9A7AB" w14:textId="77777777" w:rsidR="0044190A" w:rsidRPr="0044190A" w:rsidRDefault="0044190A" w:rsidP="0044190A">
      <w:pPr>
        <w:rPr>
          <w:rFonts w:ascii="Arial" w:hAnsi="Arial" w:cs="Arial"/>
        </w:rPr>
      </w:pPr>
    </w:p>
    <w:p w14:paraId="05CF23D7" w14:textId="77777777" w:rsidR="004D064B" w:rsidRPr="004D064B" w:rsidRDefault="004D064B" w:rsidP="004D064B">
      <w:pPr>
        <w:pBdr>
          <w:top w:val="single" w:sz="4" w:space="1" w:color="auto"/>
          <w:left w:val="single" w:sz="4" w:space="4" w:color="auto"/>
          <w:bottom w:val="single" w:sz="4" w:space="1" w:color="auto"/>
          <w:right w:val="single" w:sz="4" w:space="4" w:color="auto"/>
        </w:pBdr>
        <w:shd w:val="clear" w:color="auto" w:fill="00B0F0"/>
        <w:rPr>
          <w:rFonts w:ascii="Arial" w:hAnsi="Arial" w:cs="Arial"/>
          <w:b/>
          <w:color w:val="FF0000"/>
        </w:rPr>
      </w:pPr>
      <w:r w:rsidRPr="004D064B">
        <w:rPr>
          <w:rFonts w:ascii="Arial" w:hAnsi="Arial" w:cs="Arial"/>
          <w:b/>
        </w:rPr>
        <w:t xml:space="preserve">Technical Requirements (Role Specific) </w:t>
      </w:r>
    </w:p>
    <w:p w14:paraId="3F235C0D" w14:textId="77777777" w:rsidR="00292CD4" w:rsidRDefault="00292CD4">
      <w:pPr>
        <w:rPr>
          <w:rFonts w:ascii="Arial" w:eastAsia="Arial" w:hAnsi="Arial" w:cs="Arial"/>
        </w:rPr>
      </w:pPr>
    </w:p>
    <w:p w14:paraId="7DCF18CA" w14:textId="77777777" w:rsidR="0044190A" w:rsidRDefault="0044190A" w:rsidP="0044190A">
      <w:pPr>
        <w:pStyle w:val="Default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An excellent working knowledge, significant understanding of the Care Act (in particular provisions relating to Safeguarding Adults) and associated legislation and policy including Making Safeguarding Personal.</w:t>
      </w:r>
    </w:p>
    <w:p w14:paraId="0CF6FE1D" w14:textId="77777777" w:rsidR="0044190A" w:rsidRDefault="0044190A" w:rsidP="0044190A">
      <w:pPr>
        <w:pStyle w:val="Default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Must consent to and apply for an enhanced DBS Disclosure check.</w:t>
      </w:r>
    </w:p>
    <w:p w14:paraId="7A7F5468" w14:textId="77777777" w:rsidR="0044190A" w:rsidRDefault="0044190A" w:rsidP="0044190A">
      <w:pPr>
        <w:pStyle w:val="Default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HCPC current registration.</w:t>
      </w:r>
    </w:p>
    <w:p w14:paraId="01D60AA1" w14:textId="77777777" w:rsidR="0044190A" w:rsidRDefault="0044190A" w:rsidP="0044190A">
      <w:pPr>
        <w:pStyle w:val="Default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Post qualification experience, along with experience of working with complex cases</w:t>
      </w:r>
    </w:p>
    <w:p w14:paraId="0B6264E2" w14:textId="77777777" w:rsidR="0044190A" w:rsidRDefault="0044190A" w:rsidP="0044190A">
      <w:pPr>
        <w:pStyle w:val="Default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Willingness to travel to any location within Manchester City boundaries</w:t>
      </w:r>
    </w:p>
    <w:p w14:paraId="58C4F3E4" w14:textId="77777777" w:rsidR="0044190A" w:rsidRPr="0044190A" w:rsidRDefault="0044190A" w:rsidP="0044190A">
      <w:pPr>
        <w:pStyle w:val="DefaultText"/>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44190A">
        <w:t>Willingness to work outside of standard office hours as required.</w:t>
      </w:r>
    </w:p>
    <w:p w14:paraId="16CD4EBC" w14:textId="77777777" w:rsidR="0044190A" w:rsidRPr="0044190A" w:rsidRDefault="0044190A" w:rsidP="0044190A">
      <w:pPr>
        <w:pStyle w:val="ListParagraph"/>
        <w:numPr>
          <w:ilvl w:val="0"/>
          <w:numId w:val="11"/>
        </w:numPr>
        <w:spacing w:line="300" w:lineRule="atLeast"/>
        <w:rPr>
          <w:rFonts w:ascii="Arial" w:hAnsi="Arial" w:cs="Arial"/>
        </w:rPr>
      </w:pPr>
      <w:r w:rsidRPr="0044190A">
        <w:rPr>
          <w:rFonts w:ascii="Arial" w:hAnsi="Arial" w:cs="Arial"/>
        </w:rPr>
        <w:lastRenderedPageBreak/>
        <w:t>The role holder will be responsible for undertaking quality assurance of MASH team work and contributing to wider Quality Assurance activity across Adult Social Care</w:t>
      </w:r>
    </w:p>
    <w:p w14:paraId="4A8F33C4" w14:textId="77777777" w:rsidR="00292CD4" w:rsidRDefault="00292CD4"/>
    <w:sectPr w:rsidR="00292CD4" w:rsidSect="000D09FF">
      <w:headerReference w:type="default" r:id="rId10"/>
      <w:footerReference w:type="default" r:id="rId11"/>
      <w:pgSz w:w="11906" w:h="16838"/>
      <w:pgMar w:top="1440" w:right="1133" w:bottom="1440" w:left="993" w:header="708"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B2F3" w14:textId="77777777" w:rsidR="00C63683" w:rsidRDefault="00C63683">
      <w:r>
        <w:separator/>
      </w:r>
    </w:p>
  </w:endnote>
  <w:endnote w:type="continuationSeparator" w:id="0">
    <w:p w14:paraId="1C343DB9" w14:textId="77777777" w:rsidR="00C63683" w:rsidRDefault="00C6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CE312" w14:textId="5C83ABC0" w:rsidR="003F56E2" w:rsidRPr="00847870" w:rsidRDefault="00847870" w:rsidP="000D09FF">
    <w:pPr>
      <w:pStyle w:val="Footer"/>
      <w:rPr>
        <w:rFonts w:ascii="Arial" w:eastAsia="Tahoma" w:hAnsi="Arial" w:cs="Arial"/>
        <w:color w:val="808080" w:themeColor="background1" w:themeShade="80"/>
        <w:sz w:val="22"/>
        <w:szCs w:val="22"/>
      </w:rPr>
    </w:pPr>
    <w:bookmarkStart w:id="0" w:name="_Hlk153798059"/>
    <w:bookmarkStart w:id="1" w:name="_Hlk153798060"/>
    <w:bookmarkStart w:id="2" w:name="_Hlk153798358"/>
    <w:bookmarkStart w:id="3" w:name="_Hlk153798359"/>
    <w:r>
      <w:rPr>
        <w:rFonts w:ascii="Arial" w:eastAsia="Tahoma" w:hAnsi="Arial" w:cs="Arial"/>
        <w:noProof/>
        <w:color w:val="FFFFFF" w:themeColor="background1"/>
        <w:sz w:val="20"/>
        <w:szCs w:val="20"/>
      </w:rPr>
      <w:drawing>
        <wp:anchor distT="0" distB="0" distL="114300" distR="114300" simplePos="0" relativeHeight="251725312" behindDoc="1" locked="0" layoutInCell="1" allowOverlap="1" wp14:anchorId="35417BFB" wp14:editId="1C13182A">
          <wp:simplePos x="0" y="0"/>
          <wp:positionH relativeFrom="column">
            <wp:posOffset>5031105</wp:posOffset>
          </wp:positionH>
          <wp:positionV relativeFrom="paragraph">
            <wp:posOffset>-192405</wp:posOffset>
          </wp:positionV>
          <wp:extent cx="1729740" cy="1729740"/>
          <wp:effectExtent l="0" t="0" r="0" b="0"/>
          <wp:wrapNone/>
          <wp:docPr id="480472080" name="Picture 11" descr="A logo with a flower, The Manchester Primary Care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72080" name="Picture 11" descr="A logo with a flower, The Manchester Primary Care Partnership"/>
                  <pic:cNvPicPr/>
                </pic:nvPicPr>
                <pic:blipFill>
                  <a:blip r:embed="rId1">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14:sizeRelH relativeFrom="margin">
            <wp14:pctWidth>0</wp14:pctWidth>
          </wp14:sizeRelH>
          <wp14:sizeRelV relativeFrom="margin">
            <wp14:pctHeight>0</wp14:pctHeight>
          </wp14:sizeRelV>
        </wp:anchor>
      </w:drawing>
    </w:r>
    <w:r w:rsidRPr="00847870">
      <w:rPr>
        <w:rFonts w:ascii="Arial" w:eastAsia="Tahoma" w:hAnsi="Arial" w:cs="Arial"/>
        <w:color w:val="808080" w:themeColor="background1" w:themeShade="80"/>
        <w:sz w:val="22"/>
        <w:szCs w:val="22"/>
      </w:rPr>
      <w:t>_______________________________________________________________________________</w:t>
    </w:r>
  </w:p>
  <w:p w14:paraId="725A09A3" w14:textId="3F2A1012" w:rsidR="00292CD4" w:rsidRPr="00847870" w:rsidRDefault="002C1DBE" w:rsidP="002E2FBD">
    <w:pPr>
      <w:pStyle w:val="Footer"/>
      <w:rPr>
        <w:rFonts w:asciiTheme="majorHAnsi" w:eastAsia="Tahoma" w:hAnsiTheme="majorHAnsi" w:cstheme="majorHAnsi"/>
        <w:b/>
        <w:bCs/>
        <w:color w:val="808080" w:themeColor="background1" w:themeShade="80"/>
        <w:sz w:val="20"/>
        <w:szCs w:val="20"/>
      </w:rPr>
    </w:pPr>
    <w:r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676160" behindDoc="1" locked="0" layoutInCell="1" allowOverlap="1" wp14:anchorId="1CD8090A" wp14:editId="0D59AD79">
          <wp:simplePos x="0" y="0"/>
          <wp:positionH relativeFrom="column">
            <wp:posOffset>1335405</wp:posOffset>
          </wp:positionH>
          <wp:positionV relativeFrom="paragraph">
            <wp:posOffset>271780</wp:posOffset>
          </wp:positionV>
          <wp:extent cx="898357" cy="426720"/>
          <wp:effectExtent l="0" t="0" r="0" b="0"/>
          <wp:wrapNone/>
          <wp:docPr id="1749629869" name="Picture 1749629869" descr="NHS Greater Manchester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629869" name="Picture 1749629869" descr="NHS Greater Manchester Mental Health Logo"/>
                  <pic:cNvPicPr/>
                </pic:nvPicPr>
                <pic:blipFill>
                  <a:blip r:embed="rId2">
                    <a:extLst>
                      <a:ext uri="{28A0092B-C50C-407E-A947-70E740481C1C}">
                        <a14:useLocalDpi xmlns:a14="http://schemas.microsoft.com/office/drawing/2010/main" val="0"/>
                      </a:ext>
                    </a:extLst>
                  </a:blip>
                  <a:stretch>
                    <a:fillRect/>
                  </a:stretch>
                </pic:blipFill>
                <pic:spPr>
                  <a:xfrm>
                    <a:off x="0" y="0"/>
                    <a:ext cx="898357" cy="426720"/>
                  </a:xfrm>
                  <a:prstGeom prst="rect">
                    <a:avLst/>
                  </a:prstGeom>
                </pic:spPr>
              </pic:pic>
            </a:graphicData>
          </a:graphic>
          <wp14:sizeRelH relativeFrom="margin">
            <wp14:pctWidth>0</wp14:pctWidth>
          </wp14:sizeRelH>
          <wp14:sizeRelV relativeFrom="margin">
            <wp14:pctHeight>0</wp14:pctHeight>
          </wp14:sizeRelV>
        </wp:anchor>
      </w:drawing>
    </w:r>
    <w:r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722240" behindDoc="1" locked="0" layoutInCell="1" allowOverlap="1" wp14:anchorId="4FA929BD" wp14:editId="0700F816">
          <wp:simplePos x="0" y="0"/>
          <wp:positionH relativeFrom="column">
            <wp:posOffset>4077970</wp:posOffset>
          </wp:positionH>
          <wp:positionV relativeFrom="paragraph">
            <wp:posOffset>250825</wp:posOffset>
          </wp:positionV>
          <wp:extent cx="1057991" cy="472440"/>
          <wp:effectExtent l="0" t="0" r="0" b="3810"/>
          <wp:wrapNone/>
          <wp:docPr id="504923275" name="Picture 8" descr="NHS Greater Manchester Integrated Car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23275" name="Picture 8" descr="NHS Greater Manchester Integrated Care Logo&#10;"/>
                  <pic:cNvPicPr/>
                </pic:nvPicPr>
                <pic:blipFill>
                  <a:blip r:embed="rId3">
                    <a:extLst>
                      <a:ext uri="{28A0092B-C50C-407E-A947-70E740481C1C}">
                        <a14:useLocalDpi xmlns:a14="http://schemas.microsoft.com/office/drawing/2010/main" val="0"/>
                      </a:ext>
                    </a:extLst>
                  </a:blip>
                  <a:stretch>
                    <a:fillRect/>
                  </a:stretch>
                </pic:blipFill>
                <pic:spPr>
                  <a:xfrm>
                    <a:off x="0" y="0"/>
                    <a:ext cx="1057991" cy="472440"/>
                  </a:xfrm>
                  <a:prstGeom prst="rect">
                    <a:avLst/>
                  </a:prstGeom>
                </pic:spPr>
              </pic:pic>
            </a:graphicData>
          </a:graphic>
          <wp14:sizeRelH relativeFrom="margin">
            <wp14:pctWidth>0</wp14:pctWidth>
          </wp14:sizeRelH>
          <wp14:sizeRelV relativeFrom="margin">
            <wp14:pctHeight>0</wp14:pctHeight>
          </wp14:sizeRelV>
        </wp:anchor>
      </w:drawing>
    </w:r>
    <w:r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629056" behindDoc="0" locked="0" layoutInCell="1" allowOverlap="1" wp14:anchorId="3E245CA8" wp14:editId="35809D9F">
          <wp:simplePos x="0" y="0"/>
          <wp:positionH relativeFrom="margin">
            <wp:posOffset>-1270</wp:posOffset>
          </wp:positionH>
          <wp:positionV relativeFrom="paragraph">
            <wp:posOffset>273685</wp:posOffset>
          </wp:positionV>
          <wp:extent cx="1069975" cy="327660"/>
          <wp:effectExtent l="0" t="0" r="0" b="0"/>
          <wp:wrapSquare wrapText="bothSides"/>
          <wp:docPr id="1462123973" name="Picture 1462123973" descr="NHS Manchester University NHS Foundation Tru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23973" name="Picture 1462123973" descr="NHS Manchester University NHS Foundation Trust&#10;"/>
                  <pic:cNvPicPr/>
                </pic:nvPicPr>
                <pic:blipFill>
                  <a:blip r:embed="rId4">
                    <a:extLst>
                      <a:ext uri="{28A0092B-C50C-407E-A947-70E740481C1C}">
                        <a14:useLocalDpi xmlns:a14="http://schemas.microsoft.com/office/drawing/2010/main" val="0"/>
                      </a:ext>
                    </a:extLst>
                  </a:blip>
                  <a:stretch>
                    <a:fillRect/>
                  </a:stretch>
                </pic:blipFill>
                <pic:spPr>
                  <a:xfrm>
                    <a:off x="0" y="0"/>
                    <a:ext cx="1069975" cy="327660"/>
                  </a:xfrm>
                  <a:prstGeom prst="rect">
                    <a:avLst/>
                  </a:prstGeom>
                </pic:spPr>
              </pic:pic>
            </a:graphicData>
          </a:graphic>
          <wp14:sizeRelH relativeFrom="margin">
            <wp14:pctWidth>0</wp14:pctWidth>
          </wp14:sizeRelH>
          <wp14:sizeRelV relativeFrom="margin">
            <wp14:pctHeight>0</wp14:pctHeight>
          </wp14:sizeRelV>
        </wp:anchor>
      </w:drawing>
    </w:r>
    <w:r w:rsidR="00847870" w:rsidRPr="00847870">
      <w:rPr>
        <w:rFonts w:asciiTheme="majorHAnsi" w:eastAsia="Tahoma" w:hAnsiTheme="majorHAnsi" w:cstheme="majorHAnsi"/>
        <w:b/>
        <w:bCs/>
        <w:noProof/>
        <w:color w:val="FFFFFF" w:themeColor="background1"/>
        <w:sz w:val="20"/>
        <w:szCs w:val="20"/>
      </w:rPr>
      <w:drawing>
        <wp:anchor distT="0" distB="0" distL="114300" distR="114300" simplePos="0" relativeHeight="251696640" behindDoc="1" locked="0" layoutInCell="1" allowOverlap="1" wp14:anchorId="4DE9414E" wp14:editId="770656B4">
          <wp:simplePos x="0" y="0"/>
          <wp:positionH relativeFrom="column">
            <wp:posOffset>2440305</wp:posOffset>
          </wp:positionH>
          <wp:positionV relativeFrom="paragraph">
            <wp:posOffset>331470</wp:posOffset>
          </wp:positionV>
          <wp:extent cx="1404553" cy="350520"/>
          <wp:effectExtent l="0" t="0" r="5715" b="0"/>
          <wp:wrapNone/>
          <wp:docPr id="1661519361" name="Picture 7" descr="Manchester Ci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19361" name="Picture 7" descr="Manchester City Council Logo&#10;"/>
                  <pic:cNvPicPr/>
                </pic:nvPicPr>
                <pic:blipFill>
                  <a:blip r:embed="rId5">
                    <a:extLst>
                      <a:ext uri="{28A0092B-C50C-407E-A947-70E740481C1C}">
                        <a14:useLocalDpi xmlns:a14="http://schemas.microsoft.com/office/drawing/2010/main" val="0"/>
                      </a:ext>
                    </a:extLst>
                  </a:blip>
                  <a:stretch>
                    <a:fillRect/>
                  </a:stretch>
                </pic:blipFill>
                <pic:spPr>
                  <a:xfrm>
                    <a:off x="0" y="0"/>
                    <a:ext cx="1404553" cy="350520"/>
                  </a:xfrm>
                  <a:prstGeom prst="rect">
                    <a:avLst/>
                  </a:prstGeom>
                </pic:spPr>
              </pic:pic>
            </a:graphicData>
          </a:graphic>
          <wp14:sizeRelH relativeFrom="margin">
            <wp14:pctWidth>0</wp14:pctWidth>
          </wp14:sizeRelH>
          <wp14:sizeRelV relativeFrom="margin">
            <wp14:pctHeight>0</wp14:pctHeight>
          </wp14:sizeRelV>
        </wp:anchor>
      </w:drawing>
    </w:r>
    <w:r w:rsidR="000D09FF" w:rsidRPr="00847870">
      <w:rPr>
        <w:rFonts w:asciiTheme="majorHAnsi" w:eastAsia="Tahoma" w:hAnsiTheme="majorHAnsi" w:cstheme="majorHAnsi"/>
        <w:b/>
        <w:bCs/>
        <w:color w:val="808080" w:themeColor="background1" w:themeShade="80"/>
        <w:sz w:val="20"/>
        <w:szCs w:val="20"/>
      </w:rPr>
      <w:t>Powered By:</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9855" w14:textId="77777777" w:rsidR="00C63683" w:rsidRDefault="00C63683">
      <w:r>
        <w:separator/>
      </w:r>
    </w:p>
  </w:footnote>
  <w:footnote w:type="continuationSeparator" w:id="0">
    <w:p w14:paraId="57223FE5" w14:textId="77777777" w:rsidR="00C63683" w:rsidRDefault="00C63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14B8" w14:textId="18E0C608" w:rsidR="00292CD4" w:rsidRDefault="004D064B">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66432" behindDoc="0" locked="0" layoutInCell="1" hidden="0" allowOverlap="1" wp14:anchorId="5A63AEB6" wp14:editId="366DE8D3">
          <wp:simplePos x="0" y="0"/>
          <wp:positionH relativeFrom="column">
            <wp:posOffset>4657090</wp:posOffset>
          </wp:positionH>
          <wp:positionV relativeFrom="paragraph">
            <wp:posOffset>-258445</wp:posOffset>
          </wp:positionV>
          <wp:extent cx="2047875" cy="419100"/>
          <wp:effectExtent l="0" t="0" r="9525" b="0"/>
          <wp:wrapNone/>
          <wp:docPr id="1070858937" name="Picture 1070858937"/>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47875" cy="4191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hidden="0" allowOverlap="1" wp14:anchorId="510113B1" wp14:editId="315D3CA7">
          <wp:simplePos x="0" y="0"/>
          <wp:positionH relativeFrom="column">
            <wp:posOffset>-468630</wp:posOffset>
          </wp:positionH>
          <wp:positionV relativeFrom="paragraph">
            <wp:posOffset>-373380</wp:posOffset>
          </wp:positionV>
          <wp:extent cx="2133600" cy="775335"/>
          <wp:effectExtent l="0" t="0" r="0" b="5715"/>
          <wp:wrapSquare wrapText="bothSides"/>
          <wp:docPr id="447453800" name="Picture 447453800"/>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133600" cy="775335"/>
                  </a:xfrm>
                  <a:prstGeom prst="rect">
                    <a:avLst/>
                  </a:prstGeom>
                  <a:ln/>
                </pic:spPr>
              </pic:pic>
            </a:graphicData>
          </a:graphic>
        </wp:anchor>
      </w:drawing>
    </w:r>
  </w:p>
  <w:p w14:paraId="67CB9A80" w14:textId="05DF2463" w:rsidR="00292CD4" w:rsidRDefault="00292CD4">
    <w:pPr>
      <w:pBdr>
        <w:top w:val="nil"/>
        <w:left w:val="nil"/>
        <w:bottom w:val="nil"/>
        <w:right w:val="nil"/>
        <w:between w:val="nil"/>
      </w:pBdr>
      <w:tabs>
        <w:tab w:val="center" w:pos="4513"/>
        <w:tab w:val="right" w:pos="902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BB0"/>
    <w:multiLevelType w:val="hybridMultilevel"/>
    <w:tmpl w:val="15A24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3127B"/>
    <w:multiLevelType w:val="singleLevel"/>
    <w:tmpl w:val="70722B68"/>
    <w:lvl w:ilvl="0">
      <w:start w:val="1"/>
      <w:numFmt w:val="bullet"/>
      <w:lvlText w:val=""/>
      <w:lvlJc w:val="left"/>
      <w:pPr>
        <w:tabs>
          <w:tab w:val="num" w:pos="720"/>
        </w:tabs>
        <w:ind w:left="720" w:hanging="360"/>
      </w:pPr>
      <w:rPr>
        <w:rFonts w:ascii="Symbol" w:eastAsia="Symbol" w:hAnsi="Symbol" w:cs="Symbol" w:hint="default"/>
        <w:b w:val="0"/>
        <w:i w:val="0"/>
        <w:strike w:val="0"/>
        <w:color w:val="000000"/>
        <w:position w:val="0"/>
        <w:sz w:val="24"/>
        <w:u w:val="none"/>
        <w:shd w:val="clear" w:color="auto" w:fill="auto"/>
      </w:rPr>
    </w:lvl>
  </w:abstractNum>
  <w:abstractNum w:abstractNumId="3" w15:restartNumberingAfterBreak="0">
    <w:nsid w:val="109845D4"/>
    <w:multiLevelType w:val="hybridMultilevel"/>
    <w:tmpl w:val="2282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E480F"/>
    <w:multiLevelType w:val="multilevel"/>
    <w:tmpl w:val="6E96D9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97F27"/>
    <w:multiLevelType w:val="multilevel"/>
    <w:tmpl w:val="C2688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3C37C8E"/>
    <w:multiLevelType w:val="hybridMultilevel"/>
    <w:tmpl w:val="D3842D84"/>
    <w:lvl w:ilvl="0" w:tplc="9378F0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C10F72"/>
    <w:multiLevelType w:val="multilevel"/>
    <w:tmpl w:val="537C13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9E4482C"/>
    <w:multiLevelType w:val="hybridMultilevel"/>
    <w:tmpl w:val="F87A1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EA25AB"/>
    <w:multiLevelType w:val="multilevel"/>
    <w:tmpl w:val="B22A7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1E80F2D"/>
    <w:multiLevelType w:val="singleLevel"/>
    <w:tmpl w:val="C566783E"/>
    <w:lvl w:ilvl="0">
      <w:start w:val="1"/>
      <w:numFmt w:val="bullet"/>
      <w:lvlText w:val=""/>
      <w:lvlJc w:val="left"/>
      <w:pPr>
        <w:tabs>
          <w:tab w:val="num" w:pos="360"/>
        </w:tabs>
        <w:ind w:left="360" w:hanging="360"/>
      </w:pPr>
      <w:rPr>
        <w:rFonts w:ascii="Symbol" w:eastAsia="Symbol" w:hAnsi="Symbol" w:cs="Symbol" w:hint="default"/>
        <w:b/>
        <w:i w:val="0"/>
        <w:strike w:val="0"/>
        <w:color w:val="auto"/>
        <w:position w:val="0"/>
        <w:sz w:val="24"/>
        <w:u w:val="none"/>
        <w:shd w:val="clear" w:color="auto" w:fill="auto"/>
      </w:rPr>
    </w:lvl>
  </w:abstractNum>
  <w:abstractNum w:abstractNumId="12" w15:restartNumberingAfterBreak="0">
    <w:nsid w:val="7F3F5F5B"/>
    <w:multiLevelType w:val="multilevel"/>
    <w:tmpl w:val="FFFFFFFF"/>
    <w:lvl w:ilvl="0">
      <w:numFmt w:val="bullet"/>
      <w:lvlText w:val="l"/>
      <w:lvlJc w:val="left"/>
      <w:pPr>
        <w:tabs>
          <w:tab w:val="left" w:pos="360"/>
        </w:tabs>
      </w:pPr>
      <w:rPr>
        <w:rFonts w:ascii="Wingdings" w:eastAsia="Times New Roman" w:hAnsi="Wingdings"/>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461658908">
    <w:abstractNumId w:val="8"/>
  </w:num>
  <w:num w:numId="2" w16cid:durableId="96684617">
    <w:abstractNumId w:val="4"/>
  </w:num>
  <w:num w:numId="3" w16cid:durableId="1854148797">
    <w:abstractNumId w:val="6"/>
  </w:num>
  <w:num w:numId="4" w16cid:durableId="318386014">
    <w:abstractNumId w:val="10"/>
  </w:num>
  <w:num w:numId="5" w16cid:durableId="1601060831">
    <w:abstractNumId w:val="1"/>
  </w:num>
  <w:num w:numId="6" w16cid:durableId="635723521">
    <w:abstractNumId w:val="5"/>
  </w:num>
  <w:num w:numId="7" w16cid:durableId="1655256521">
    <w:abstractNumId w:val="12"/>
  </w:num>
  <w:num w:numId="8" w16cid:durableId="1186792965">
    <w:abstractNumId w:val="3"/>
  </w:num>
  <w:num w:numId="9" w16cid:durableId="469054756">
    <w:abstractNumId w:val="9"/>
  </w:num>
  <w:num w:numId="10" w16cid:durableId="2030133841">
    <w:abstractNumId w:val="11"/>
  </w:num>
  <w:num w:numId="11" w16cid:durableId="1419057200">
    <w:abstractNumId w:val="2"/>
  </w:num>
  <w:num w:numId="12" w16cid:durableId="975916050">
    <w:abstractNumId w:val="0"/>
  </w:num>
  <w:num w:numId="13" w16cid:durableId="20563451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92CD4"/>
    <w:rsid w:val="000921F1"/>
    <w:rsid w:val="000D09FF"/>
    <w:rsid w:val="000E719C"/>
    <w:rsid w:val="00172C8D"/>
    <w:rsid w:val="001911F2"/>
    <w:rsid w:val="001B2C4E"/>
    <w:rsid w:val="001E298D"/>
    <w:rsid w:val="00292CD4"/>
    <w:rsid w:val="002C1DBE"/>
    <w:rsid w:val="002E2FBD"/>
    <w:rsid w:val="003265A3"/>
    <w:rsid w:val="003410FB"/>
    <w:rsid w:val="003F56E2"/>
    <w:rsid w:val="0044190A"/>
    <w:rsid w:val="004D064B"/>
    <w:rsid w:val="00563032"/>
    <w:rsid w:val="005A0C18"/>
    <w:rsid w:val="005A6E4F"/>
    <w:rsid w:val="0071449D"/>
    <w:rsid w:val="00737420"/>
    <w:rsid w:val="00766B14"/>
    <w:rsid w:val="00771633"/>
    <w:rsid w:val="007B1E92"/>
    <w:rsid w:val="008431C7"/>
    <w:rsid w:val="00847870"/>
    <w:rsid w:val="008D2AE2"/>
    <w:rsid w:val="009F1BF8"/>
    <w:rsid w:val="00A77FBD"/>
    <w:rsid w:val="00AA1903"/>
    <w:rsid w:val="00B9083B"/>
    <w:rsid w:val="00C453C3"/>
    <w:rsid w:val="00C63683"/>
    <w:rsid w:val="00CA4E8F"/>
    <w:rsid w:val="00CF1BE6"/>
    <w:rsid w:val="00EE3C65"/>
    <w:rsid w:val="00FB5F54"/>
    <w:rsid w:val="00FC4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5176E"/>
  <w15:docId w15:val="{46E056EE-EE28-4490-A669-CF1C6C52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D064B"/>
    <w:pPr>
      <w:tabs>
        <w:tab w:val="center" w:pos="4513"/>
        <w:tab w:val="right" w:pos="9026"/>
      </w:tabs>
    </w:pPr>
  </w:style>
  <w:style w:type="character" w:customStyle="1" w:styleId="HeaderChar">
    <w:name w:val="Header Char"/>
    <w:basedOn w:val="DefaultParagraphFont"/>
    <w:link w:val="Header"/>
    <w:uiPriority w:val="99"/>
    <w:rsid w:val="004D064B"/>
  </w:style>
  <w:style w:type="paragraph" w:styleId="Footer">
    <w:name w:val="footer"/>
    <w:basedOn w:val="Normal"/>
    <w:link w:val="FooterChar"/>
    <w:uiPriority w:val="99"/>
    <w:unhideWhenUsed/>
    <w:rsid w:val="004D064B"/>
    <w:pPr>
      <w:tabs>
        <w:tab w:val="center" w:pos="4513"/>
        <w:tab w:val="right" w:pos="9026"/>
      </w:tabs>
    </w:pPr>
  </w:style>
  <w:style w:type="character" w:customStyle="1" w:styleId="FooterChar">
    <w:name w:val="Footer Char"/>
    <w:basedOn w:val="DefaultParagraphFont"/>
    <w:link w:val="Footer"/>
    <w:uiPriority w:val="99"/>
    <w:rsid w:val="004D064B"/>
  </w:style>
  <w:style w:type="paragraph" w:styleId="ListParagraph">
    <w:name w:val="List Paragraph"/>
    <w:basedOn w:val="Normal"/>
    <w:uiPriority w:val="34"/>
    <w:qFormat/>
    <w:rsid w:val="00CF1BE6"/>
    <w:pPr>
      <w:ind w:left="720"/>
      <w:contextualSpacing/>
    </w:pPr>
  </w:style>
  <w:style w:type="character" w:styleId="LineNumber">
    <w:name w:val="line number"/>
    <w:basedOn w:val="DefaultParagraphFont"/>
    <w:uiPriority w:val="99"/>
    <w:semiHidden/>
    <w:unhideWhenUsed/>
    <w:rsid w:val="003F56E2"/>
  </w:style>
  <w:style w:type="character" w:styleId="CommentReference">
    <w:name w:val="annotation reference"/>
    <w:basedOn w:val="DefaultParagraphFont"/>
    <w:uiPriority w:val="99"/>
    <w:semiHidden/>
    <w:unhideWhenUsed/>
    <w:rsid w:val="0044190A"/>
    <w:rPr>
      <w:sz w:val="16"/>
      <w:szCs w:val="16"/>
    </w:rPr>
  </w:style>
  <w:style w:type="paragraph" w:styleId="CommentText">
    <w:name w:val="annotation text"/>
    <w:basedOn w:val="Normal"/>
    <w:link w:val="CommentTextChar"/>
    <w:uiPriority w:val="99"/>
    <w:unhideWhenUsed/>
    <w:rsid w:val="0044190A"/>
    <w:rPr>
      <w:sz w:val="20"/>
      <w:szCs w:val="20"/>
    </w:rPr>
  </w:style>
  <w:style w:type="character" w:customStyle="1" w:styleId="CommentTextChar">
    <w:name w:val="Comment Text Char"/>
    <w:basedOn w:val="DefaultParagraphFont"/>
    <w:link w:val="CommentText"/>
    <w:uiPriority w:val="99"/>
    <w:rsid w:val="0044190A"/>
    <w:rPr>
      <w:sz w:val="20"/>
      <w:szCs w:val="20"/>
    </w:rPr>
  </w:style>
  <w:style w:type="paragraph" w:styleId="CommentSubject">
    <w:name w:val="annotation subject"/>
    <w:basedOn w:val="CommentText"/>
    <w:next w:val="CommentText"/>
    <w:link w:val="CommentSubjectChar"/>
    <w:uiPriority w:val="99"/>
    <w:semiHidden/>
    <w:unhideWhenUsed/>
    <w:rsid w:val="0044190A"/>
    <w:rPr>
      <w:b/>
      <w:bCs/>
    </w:rPr>
  </w:style>
  <w:style w:type="character" w:customStyle="1" w:styleId="CommentSubjectChar">
    <w:name w:val="Comment Subject Char"/>
    <w:basedOn w:val="CommentTextChar"/>
    <w:link w:val="CommentSubject"/>
    <w:uiPriority w:val="99"/>
    <w:semiHidden/>
    <w:rsid w:val="0044190A"/>
    <w:rPr>
      <w:b/>
      <w:bCs/>
      <w:sz w:val="20"/>
      <w:szCs w:val="20"/>
    </w:rPr>
  </w:style>
  <w:style w:type="paragraph" w:customStyle="1" w:styleId="DefaultText">
    <w:name w:val="Default Text"/>
    <w:basedOn w:val="Normal"/>
    <w:qFormat/>
    <w:rsid w:val="0044190A"/>
    <w:rPr>
      <w:rFonts w:ascii="Arial" w:eastAsia="Arial" w:hAnsi="Arial" w:cs="Arial"/>
      <w:color w:val="000000"/>
      <w:lang w:val="en-US" w:eastAsia="en-US" w:bidi="en-US"/>
    </w:rPr>
  </w:style>
  <w:style w:type="paragraph" w:customStyle="1" w:styleId="DefaultText1">
    <w:name w:val="Default Text:1"/>
    <w:basedOn w:val="Normal"/>
    <w:qFormat/>
    <w:rsid w:val="005A6E4F"/>
    <w:rPr>
      <w:color w:val="00000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perties xmlns="b78f25b8-dbf9-48d9-bc4b-f569072411eb" xsi:nil="true"/>
    <DocumentSetDescription xmlns="http://schemas.microsoft.com/sharepoint/v3" xsi:nil="true"/>
    <Directorate xmlns="51e4383d-9ab6-4a78-95d0-0e5d329a9635" xsi:nil="true"/>
    <Request_x0020_Type xmlns="51e4383d-9ab6-4a78-95d0-0e5d329a9635" xsi:nil="true"/>
    <Share xmlns="b78f25b8-dbf9-48d9-bc4b-f569072411eb" xsi:nil="true"/>
    <TaxCatchAll xmlns="51e4383d-9ab6-4a78-95d0-0e5d329a9635" xsi:nil="true"/>
    <Service1 xmlns="51e4383d-9ab6-4a78-95d0-0e5d329a9635" xsi:nil="true"/>
    <lcf76f155ced4ddcb4097134ff3c332f xmlns="b78f25b8-dbf9-48d9-bc4b-f569072411eb">
      <Terms xmlns="http://schemas.microsoft.com/office/infopath/2007/PartnerControls"/>
    </lcf76f155ced4ddcb4097134ff3c332f>
    <Request_x0020_ID xmlns="51e4383d-9ab6-4a78-95d0-0e5d329a96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BF812CA9E5794280DAC7AD3A713CE8" ma:contentTypeVersion="36" ma:contentTypeDescription="Create a new document." ma:contentTypeScope="" ma:versionID="def3d404572d78f8810b0b675469541f">
  <xsd:schema xmlns:xsd="http://www.w3.org/2001/XMLSchema" xmlns:xs="http://www.w3.org/2001/XMLSchema" xmlns:p="http://schemas.microsoft.com/office/2006/metadata/properties" xmlns:ns1="http://schemas.microsoft.com/sharepoint/v3" xmlns:ns2="51e4383d-9ab6-4a78-95d0-0e5d329a9635" xmlns:ns3="b78f25b8-dbf9-48d9-bc4b-f569072411eb" targetNamespace="http://schemas.microsoft.com/office/2006/metadata/properties" ma:root="true" ma:fieldsID="84bd194da0a9de69158d7db1d4452039" ns1:_="" ns2:_="" ns3:_="">
    <xsd:import namespace="http://schemas.microsoft.com/sharepoint/v3"/>
    <xsd:import namespace="51e4383d-9ab6-4a78-95d0-0e5d329a9635"/>
    <xsd:import namespace="b78f25b8-dbf9-48d9-bc4b-f569072411eb"/>
    <xsd:element name="properties">
      <xsd:complexType>
        <xsd:sequence>
          <xsd:element name="documentManagement">
            <xsd:complexType>
              <xsd:all>
                <xsd:element ref="ns2:Service1" minOccurs="0"/>
                <xsd:element ref="ns1:DocumentSetDescription" minOccurs="0"/>
                <xsd:element ref="ns2:Directorate" minOccurs="0"/>
                <xsd:element ref="ns3:MediaServiceMetadata" minOccurs="0"/>
                <xsd:element ref="ns3:MediaServiceFastMetadata" minOccurs="0"/>
                <xsd:element ref="ns3:MediaServiceAutoKeyPoints" minOccurs="0"/>
                <xsd:element ref="ns3:MediaServiceKeyPoints" minOccurs="0"/>
                <xsd:element ref="ns3:Share" minOccurs="0"/>
                <xsd:element ref="ns3:Properties" minOccurs="0"/>
                <xsd:element ref="ns2:SharedWithUsers" minOccurs="0"/>
                <xsd:element ref="ns2:SharedWithDetails" minOccurs="0"/>
                <xsd:element ref="ns2:Request_x0020_Type" minOccurs="0"/>
                <xsd:element ref="ns2:Request_x0020_ID"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RequestDetails"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ervice1" ma:index="2" nillable="true" ma:displayName="Service" ma:description="Name of the service the requester is from" ma:internalName="Service1" ma:readOnly="false">
      <xsd:simpleType>
        <xsd:restriction base="dms:Text">
          <xsd:maxLength value="255"/>
        </xsd:restriction>
      </xsd:simpleType>
    </xsd:element>
    <xsd:element name="Directorate" ma:index="4" nillable="true" ma:displayName="Directorate" ma:format="Dropdown" ma:internalName="Directorate" ma:readOnly="fals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Request_x0020_Type" ma:index="19" nillable="true" ma:displayName="Request Type" ma:list="{daef67da-459b-49b1-a221-ea448aced946}" ma:internalName="Request_x0020_Type" ma:readOnly="false" ma:showField="Title" ma:web="51e4383d-9ab6-4a78-95d0-0e5d329a9635">
      <xsd:simpleType>
        <xsd:restriction base="dms:Lookup"/>
      </xsd:simpleType>
    </xsd:element>
    <xsd:element name="Request_x0020_ID" ma:index="20" nillable="true" ma:displayName="RequestID" ma:list="{fe461eb3-d6c6-477d-a6e1-8aff4ac2d47d}" ma:internalName="Request_x0020_ID" ma:showField="ID" ma:web="51e4383d-9ab6-4a78-95d0-0e5d329a9635">
      <xsd:simpleType>
        <xsd:restriction base="dms:Lookup"/>
      </xsd:simpleType>
    </xsd:element>
    <xsd:element name="TaxCatchAll" ma:index="25"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8f25b8-dbf9-48d9-bc4b-f569072411e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Share" ma:index="15" nillable="true" ma:displayName="Share" ma:description="{&#10;  &quot;$schema&quot;: &quot;https://developer.microsoft.com/json-schemas/sp/column-formatting.schema.json&quot;,&#10;  &quot;elmType&quot;: &quot;button&quot;,&#10;  &quot;customRowAction&quot;: {&#10;    &quot;action&quot;: &quot;share&quot;&#10;  },&#10;  &quot;attributes&quot;: {&#10;    &quot;class&quot;: &quot;ms-fontColor-themePrimary ms-fontColor-themeDark--hover&quot;,&#10;    &quot;title&quot;: &quot;Share Item&quot;&#10;  },&#10;  &quot;style&quot;: {&#10;    &quot;border&quot;: &quot;none&quot;,&#10;    &quot;background-color&quot;: &quot;transparent&quot;,&#10;    &quot;cursor&quot;: &quot;pointer&quot;&#10;  },&#10;  &quot;children&quot;: [&#10;    {&#10;      &quot;elmType&quot;: &quot;span&quot;,&#10;      &quot;attributes&quot;: {&#10;        &quot;iconName&quot;: &quot;Share&quot;,&#10;        &quot;class&quot;: &quot;ms-font-xxl&quot;&#10;      }&#10;    }&#10;  ]&#10;}" ma:format="Dropdown" ma:hidden="true" ma:internalName="Share" ma:readOnly="false">
      <xsd:simpleType>
        <xsd:restriction base="dms:Text">
          <xsd:maxLength value="255"/>
        </xsd:restriction>
      </xsd:simpleType>
    </xsd:element>
    <xsd:element name="Properties" ma:index="16" nillable="true" ma:displayName="Edit Details" ma:description="Document Properties" ma:format="Dropdown" ma:hidden="true" ma:internalName="Properties" ma:readOnly="false">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3CCB7-25B8-4C4B-8546-40A4CFC33B37}">
  <ds:schemaRefs>
    <ds:schemaRef ds:uri="http://schemas.microsoft.com/sharepoint/v3/contenttype/forms"/>
  </ds:schemaRefs>
</ds:datastoreItem>
</file>

<file path=customXml/itemProps2.xml><?xml version="1.0" encoding="utf-8"?>
<ds:datastoreItem xmlns:ds="http://schemas.openxmlformats.org/officeDocument/2006/customXml" ds:itemID="{7A179672-0E40-498E-9612-B8D5C196B49D}">
  <ds:schemaRefs>
    <ds:schemaRef ds:uri="http://schemas.microsoft.com/office/2006/metadata/properties"/>
    <ds:schemaRef ds:uri="http://schemas.microsoft.com/office/infopath/2007/PartnerControls"/>
    <ds:schemaRef ds:uri="b78f25b8-dbf9-48d9-bc4b-f569072411eb"/>
    <ds:schemaRef ds:uri="http://schemas.microsoft.com/sharepoint/v3"/>
    <ds:schemaRef ds:uri="51e4383d-9ab6-4a78-95d0-0e5d329a9635"/>
  </ds:schemaRefs>
</ds:datastoreItem>
</file>

<file path=customXml/itemProps3.xml><?xml version="1.0" encoding="utf-8"?>
<ds:datastoreItem xmlns:ds="http://schemas.openxmlformats.org/officeDocument/2006/customXml" ds:itemID="{2B3792C0-196C-41F9-9700-6E2DF722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e4383d-9ab6-4a78-95d0-0e5d329a9635"/>
    <ds:schemaRef ds:uri="b78f25b8-dbf9-48d9-bc4b-f56907241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cp:lastModifiedBy>Alexandra Roach</cp:lastModifiedBy>
  <cp:revision>4</cp:revision>
  <cp:lastPrinted>2023-12-18T13:31:00Z</cp:lastPrinted>
  <dcterms:created xsi:type="dcterms:W3CDTF">2026-06-26T13:08:00Z</dcterms:created>
  <dcterms:modified xsi:type="dcterms:W3CDTF">2026-06-26T13:10:00Z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0x010100D8BF812CA9E5794280DAC7AD3A713CE8</vt:lpwstr>
  </property>
</Properties>
</file>