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5DC31" w14:textId="77777777" w:rsidR="00292CD4" w:rsidRDefault="00292CD4">
      <w:pPr>
        <w:jc w:val="center"/>
        <w:rPr>
          <w:rFonts w:ascii="Arial" w:eastAsia="Arial" w:hAnsi="Arial" w:cs="Arial"/>
          <w:b/>
          <w:color w:val="000000"/>
        </w:rPr>
      </w:pPr>
    </w:p>
    <w:p w14:paraId="3E9D1B51" w14:textId="77777777" w:rsidR="00292CD4" w:rsidRDefault="00292CD4">
      <w:pPr>
        <w:jc w:val="center"/>
        <w:rPr>
          <w:rFonts w:ascii="Arial" w:eastAsia="Arial" w:hAnsi="Arial" w:cs="Arial"/>
          <w:b/>
        </w:rPr>
      </w:pPr>
    </w:p>
    <w:p w14:paraId="2C2DD243" w14:textId="77777777" w:rsidR="00292CD4" w:rsidRDefault="00292CD4">
      <w:pPr>
        <w:jc w:val="center"/>
        <w:rPr>
          <w:rFonts w:ascii="Arial" w:eastAsia="Arial" w:hAnsi="Arial" w:cs="Arial"/>
          <w:b/>
        </w:rPr>
      </w:pPr>
    </w:p>
    <w:p w14:paraId="74E81407" w14:textId="77777777" w:rsidR="00292CD4" w:rsidRPr="0056165F" w:rsidRDefault="004D064B">
      <w:pPr>
        <w:jc w:val="center"/>
      </w:pPr>
      <w:r w:rsidRPr="0056165F">
        <w:rPr>
          <w:rFonts w:ascii="Arial" w:eastAsia="Arial" w:hAnsi="Arial" w:cs="Arial"/>
          <w:b/>
          <w:color w:val="000000"/>
        </w:rPr>
        <w:t>Manchester Local Care Organisation</w:t>
      </w:r>
    </w:p>
    <w:p w14:paraId="06553985" w14:textId="77777777" w:rsidR="00292CD4" w:rsidRPr="0056165F" w:rsidRDefault="004D064B">
      <w:pPr>
        <w:jc w:val="center"/>
        <w:rPr>
          <w:rFonts w:ascii="Arial" w:eastAsia="Arial" w:hAnsi="Arial" w:cs="Arial"/>
          <w:b/>
          <w:color w:val="000000"/>
        </w:rPr>
      </w:pPr>
      <w:r w:rsidRPr="0056165F">
        <w:rPr>
          <w:rFonts w:ascii="Arial" w:eastAsia="Arial" w:hAnsi="Arial" w:cs="Arial"/>
          <w:b/>
          <w:color w:val="000000"/>
        </w:rPr>
        <w:t>Role Profile</w:t>
      </w:r>
    </w:p>
    <w:p w14:paraId="1F9E129D" w14:textId="429562D2" w:rsidR="00FB5F54" w:rsidRPr="0056165F" w:rsidRDefault="009F0C45" w:rsidP="00FB5F54">
      <w:pPr>
        <w:spacing w:before="281" w:line="271" w:lineRule="exact"/>
        <w:jc w:val="center"/>
        <w:textAlignment w:val="baseline"/>
        <w:rPr>
          <w:rFonts w:ascii="Arial" w:hAnsi="Arial"/>
          <w:b/>
          <w:color w:val="000000"/>
          <w:szCs w:val="22"/>
          <w:lang w:val="en-US" w:eastAsia="en-US"/>
        </w:rPr>
      </w:pPr>
      <w:r w:rsidRPr="0056165F">
        <w:rPr>
          <w:rFonts w:ascii="Arial" w:hAnsi="Arial"/>
          <w:b/>
          <w:color w:val="000000"/>
          <w:szCs w:val="22"/>
          <w:lang w:val="en-US" w:eastAsia="en-US"/>
        </w:rPr>
        <w:t>Adaptations Officer, Grade 5</w:t>
      </w:r>
    </w:p>
    <w:p w14:paraId="3CFA1166" w14:textId="46ABD36D" w:rsidR="00FB5F54" w:rsidRPr="0056165F" w:rsidRDefault="009F0C45" w:rsidP="00FB5F54">
      <w:pPr>
        <w:spacing w:before="279" w:line="273" w:lineRule="exact"/>
        <w:jc w:val="center"/>
        <w:textAlignment w:val="baseline"/>
        <w:rPr>
          <w:rFonts w:ascii="Arial" w:hAnsi="Arial"/>
          <w:b/>
          <w:color w:val="000000"/>
          <w:szCs w:val="22"/>
          <w:lang w:val="en-US" w:eastAsia="en-US"/>
        </w:rPr>
      </w:pPr>
      <w:r w:rsidRPr="0056165F">
        <w:rPr>
          <w:rFonts w:ascii="Arial" w:hAnsi="Arial"/>
          <w:b/>
          <w:color w:val="000000"/>
          <w:szCs w:val="22"/>
          <w:lang w:val="en-US" w:eastAsia="en-US"/>
        </w:rPr>
        <w:t>Manchester Equipment Adaptations Partnership (MEAP) Service, Adults’ Directorate</w:t>
      </w:r>
      <w:r w:rsidR="00FB5F54" w:rsidRPr="0056165F">
        <w:rPr>
          <w:rFonts w:ascii="Arial" w:hAnsi="Arial"/>
          <w:b/>
          <w:color w:val="000000"/>
          <w:szCs w:val="22"/>
          <w:lang w:val="en-US" w:eastAsia="en-US"/>
        </w:rPr>
        <w:br/>
        <w:t>Reports to:</w:t>
      </w:r>
      <w:r w:rsidRPr="0056165F">
        <w:rPr>
          <w:rFonts w:ascii="Arial" w:hAnsi="Arial"/>
          <w:b/>
          <w:color w:val="000000"/>
          <w:szCs w:val="22"/>
          <w:lang w:val="en-US" w:eastAsia="en-US"/>
        </w:rPr>
        <w:t xml:space="preserve"> Disabled Facilities Grant Co Ordinator</w:t>
      </w:r>
    </w:p>
    <w:p w14:paraId="3599CFCE" w14:textId="77777777" w:rsidR="00FB5F54" w:rsidRPr="0056165F" w:rsidRDefault="00FB5F54" w:rsidP="00FB5F54">
      <w:pPr>
        <w:jc w:val="center"/>
        <w:rPr>
          <w:rFonts w:ascii="Arial" w:hAnsi="Arial"/>
          <w:b/>
          <w:color w:val="000000"/>
          <w:szCs w:val="22"/>
          <w:lang w:val="en-US" w:eastAsia="en-US"/>
        </w:rPr>
      </w:pPr>
    </w:p>
    <w:p w14:paraId="1D41CC34" w14:textId="67DD8218" w:rsidR="00292CD4" w:rsidRPr="0056165F" w:rsidRDefault="00FB5F54" w:rsidP="00FB5F54">
      <w:pPr>
        <w:jc w:val="center"/>
        <w:rPr>
          <w:rFonts w:ascii="Arial" w:eastAsia="Arial" w:hAnsi="Arial" w:cs="Arial"/>
          <w:b/>
        </w:rPr>
      </w:pPr>
      <w:r w:rsidRPr="0056165F">
        <w:rPr>
          <w:rFonts w:ascii="Arial" w:hAnsi="Arial"/>
          <w:b/>
          <w:color w:val="000000"/>
          <w:szCs w:val="22"/>
          <w:lang w:val="en-US" w:eastAsia="en-US"/>
        </w:rPr>
        <w:t xml:space="preserve">Job Family: </w:t>
      </w:r>
      <w:r w:rsidR="009F0C45" w:rsidRPr="0056165F">
        <w:rPr>
          <w:rFonts w:ascii="Arial" w:hAnsi="Arial"/>
          <w:b/>
          <w:color w:val="000000"/>
          <w:szCs w:val="22"/>
          <w:lang w:val="en-US" w:eastAsia="en-US"/>
        </w:rPr>
        <w:t>People Care &amp; Support In Direct</w:t>
      </w:r>
    </w:p>
    <w:p w14:paraId="0043AE00" w14:textId="77777777" w:rsidR="00292CD4" w:rsidRPr="0056165F" w:rsidRDefault="00292CD4">
      <w:pPr>
        <w:rPr>
          <w:rFonts w:ascii="Arial" w:eastAsia="Arial" w:hAnsi="Arial" w:cs="Arial"/>
          <w:b/>
        </w:rPr>
      </w:pPr>
    </w:p>
    <w:p w14:paraId="71FFAC7B" w14:textId="77777777" w:rsidR="00FB5F54" w:rsidRPr="0056165F" w:rsidRDefault="00FB5F54" w:rsidP="004D064B">
      <w:pPr>
        <w:pBdr>
          <w:top w:val="nil"/>
          <w:left w:val="nil"/>
          <w:bottom w:val="nil"/>
          <w:right w:val="nil"/>
          <w:between w:val="nil"/>
        </w:pBdr>
        <w:shd w:val="clear" w:color="auto" w:fill="FFFFFF"/>
        <w:ind w:right="-22"/>
        <w:jc w:val="both"/>
        <w:rPr>
          <w:rFonts w:ascii="Arial" w:eastAsia="Arial" w:hAnsi="Arial" w:cs="Arial"/>
          <w:b/>
          <w:color w:val="000000"/>
        </w:rPr>
      </w:pPr>
    </w:p>
    <w:p w14:paraId="3F76F7F0" w14:textId="4E2163D4" w:rsidR="004D064B" w:rsidRPr="0056165F" w:rsidRDefault="004D064B" w:rsidP="004D064B">
      <w:pPr>
        <w:pBdr>
          <w:top w:val="nil"/>
          <w:left w:val="nil"/>
          <w:bottom w:val="nil"/>
          <w:right w:val="nil"/>
          <w:between w:val="nil"/>
        </w:pBdr>
        <w:shd w:val="clear" w:color="auto" w:fill="FFFFFF"/>
        <w:ind w:right="-22"/>
        <w:jc w:val="both"/>
        <w:rPr>
          <w:rFonts w:ascii="Arial" w:eastAsia="Arial" w:hAnsi="Arial" w:cs="Arial"/>
          <w:b/>
          <w:color w:val="000000"/>
        </w:rPr>
      </w:pPr>
      <w:r w:rsidRPr="0056165F">
        <w:rPr>
          <w:rFonts w:ascii="Arial" w:eastAsia="Arial" w:hAnsi="Arial" w:cs="Arial"/>
          <w:b/>
          <w:color w:val="000000"/>
        </w:rPr>
        <w:t>Manchester Local Care Organisation</w:t>
      </w:r>
    </w:p>
    <w:p w14:paraId="52128608" w14:textId="77777777" w:rsidR="004D064B" w:rsidRPr="0056165F" w:rsidRDefault="004D064B" w:rsidP="004D064B">
      <w:pPr>
        <w:pBdr>
          <w:top w:val="nil"/>
          <w:left w:val="nil"/>
          <w:bottom w:val="nil"/>
          <w:right w:val="nil"/>
          <w:between w:val="nil"/>
        </w:pBdr>
        <w:shd w:val="clear" w:color="auto" w:fill="FFFFFF"/>
        <w:ind w:right="-22"/>
        <w:jc w:val="both"/>
        <w:rPr>
          <w:rFonts w:ascii="Arial" w:eastAsia="Arial" w:hAnsi="Arial" w:cs="Arial"/>
          <w:color w:val="000000"/>
        </w:rPr>
      </w:pPr>
    </w:p>
    <w:p w14:paraId="2BACD2F3" w14:textId="78F88E32" w:rsidR="00292CD4" w:rsidRPr="0056165F" w:rsidRDefault="004D064B" w:rsidP="004D064B">
      <w:pPr>
        <w:pBdr>
          <w:top w:val="nil"/>
          <w:left w:val="nil"/>
          <w:bottom w:val="nil"/>
          <w:right w:val="nil"/>
          <w:between w:val="nil"/>
        </w:pBdr>
        <w:shd w:val="clear" w:color="auto" w:fill="FFFFFF"/>
        <w:ind w:right="-22"/>
        <w:jc w:val="both"/>
        <w:rPr>
          <w:rFonts w:ascii="Arial" w:eastAsia="Arial" w:hAnsi="Arial" w:cs="Arial"/>
          <w:color w:val="000000"/>
        </w:rPr>
      </w:pPr>
      <w:r w:rsidRPr="0056165F">
        <w:rPr>
          <w:rFonts w:ascii="Arial" w:eastAsia="Arial" w:hAnsi="Arial" w:cs="Arial"/>
          <w:color w:val="000000"/>
        </w:rPr>
        <w:t>Manchester Local Care Organisation (MLCO) has been established by the partner</w:t>
      </w:r>
      <w:r w:rsidR="009F1BF8" w:rsidRPr="0056165F">
        <w:rPr>
          <w:rFonts w:ascii="Arial" w:eastAsia="Arial" w:hAnsi="Arial" w:cs="Arial"/>
          <w:color w:val="000000"/>
        </w:rPr>
        <w:t>s</w:t>
      </w:r>
      <w:r w:rsidRPr="0056165F">
        <w:rPr>
          <w:rFonts w:ascii="Arial" w:eastAsia="Arial" w:hAnsi="Arial" w:cs="Arial"/>
          <w:color w:val="000000"/>
        </w:rPr>
        <w:t xml:space="preserve"> (Manchester City Council, Manchester University NHS Foundation Trust, Greater Manchester Mental Health Service NHS Trust and Manchester Primary Care Partnership) to integrate, plan and manage community health and social care across the City.  By working better together, we are bringing community health and social care services together in our 12 neighbourhoods to form integrated Neighbourhoods Teams (INTs). Our INTs will drive our collaborative approach, developing partnerships and building on existing community assets to facilitate improved delivery specific to each neighbourhood. We will be able to provide improved care closer to home and to support the people of Manchester to live healthier, more independent and fulfilling lives and be part of a thriving and supportive community. Your role is deployed into MLCO by your employer: Manchester City Council.</w:t>
      </w:r>
    </w:p>
    <w:p w14:paraId="722558DC" w14:textId="77777777" w:rsidR="009F0C45" w:rsidRPr="0056165F" w:rsidRDefault="009F0C45" w:rsidP="004D064B">
      <w:pPr>
        <w:pBdr>
          <w:top w:val="nil"/>
          <w:left w:val="nil"/>
          <w:bottom w:val="nil"/>
          <w:right w:val="nil"/>
          <w:between w:val="nil"/>
        </w:pBdr>
        <w:shd w:val="clear" w:color="auto" w:fill="FFFFFF"/>
        <w:ind w:right="-22"/>
        <w:jc w:val="both"/>
        <w:rPr>
          <w:rFonts w:ascii="Arial" w:eastAsia="Arial" w:hAnsi="Arial" w:cs="Arial"/>
          <w:color w:val="000000"/>
        </w:rPr>
      </w:pPr>
    </w:p>
    <w:p w14:paraId="59280F6F" w14:textId="77777777" w:rsidR="009F0C45" w:rsidRPr="0056165F" w:rsidRDefault="009F0C45" w:rsidP="009F0C45">
      <w:pPr>
        <w:pBdr>
          <w:top w:val="nil"/>
          <w:left w:val="nil"/>
          <w:bottom w:val="nil"/>
          <w:right w:val="nil"/>
          <w:between w:val="nil"/>
        </w:pBdr>
        <w:shd w:val="clear" w:color="auto" w:fill="FFFFFF"/>
        <w:ind w:right="-22"/>
        <w:jc w:val="both"/>
        <w:rPr>
          <w:rFonts w:ascii="Arial" w:hAnsi="Arial" w:cs="Arial"/>
          <w:color w:val="000000"/>
        </w:rPr>
      </w:pPr>
      <w:r w:rsidRPr="0056165F">
        <w:rPr>
          <w:rFonts w:ascii="Arial" w:hAnsi="Arial" w:cs="Arial"/>
          <w:b/>
          <w:bCs/>
          <w:color w:val="000000"/>
        </w:rPr>
        <w:t>Key Role Descriptors: </w:t>
      </w:r>
      <w:r w:rsidRPr="0056165F">
        <w:rPr>
          <w:rFonts w:ascii="Arial" w:hAnsi="Arial" w:cs="Arial"/>
          <w:color w:val="000000"/>
        </w:rPr>
        <w:t> </w:t>
      </w:r>
    </w:p>
    <w:p w14:paraId="70E4FE25" w14:textId="77777777" w:rsidR="009F0C45" w:rsidRPr="0056165F" w:rsidRDefault="009F0C45" w:rsidP="009F0C45">
      <w:pPr>
        <w:pBdr>
          <w:top w:val="nil"/>
          <w:left w:val="nil"/>
          <w:bottom w:val="nil"/>
          <w:right w:val="nil"/>
          <w:between w:val="nil"/>
        </w:pBdr>
        <w:shd w:val="clear" w:color="auto" w:fill="FFFFFF"/>
        <w:ind w:right="-22"/>
        <w:jc w:val="both"/>
        <w:rPr>
          <w:rFonts w:ascii="Arial" w:hAnsi="Arial" w:cs="Arial"/>
          <w:color w:val="000000"/>
        </w:rPr>
      </w:pPr>
      <w:r w:rsidRPr="0056165F">
        <w:rPr>
          <w:rFonts w:ascii="Arial" w:hAnsi="Arial" w:cs="Arial"/>
          <w:color w:val="000000"/>
        </w:rPr>
        <w:t> </w:t>
      </w:r>
    </w:p>
    <w:p w14:paraId="1BF6D611" w14:textId="77777777" w:rsidR="009F0C45" w:rsidRPr="0056165F" w:rsidRDefault="009F0C45" w:rsidP="009F0C45">
      <w:pPr>
        <w:pBdr>
          <w:top w:val="nil"/>
          <w:left w:val="nil"/>
          <w:bottom w:val="nil"/>
          <w:right w:val="nil"/>
          <w:between w:val="nil"/>
        </w:pBdr>
        <w:shd w:val="clear" w:color="auto" w:fill="FFFFFF"/>
        <w:ind w:right="-22"/>
        <w:jc w:val="both"/>
        <w:rPr>
          <w:rFonts w:ascii="Arial" w:hAnsi="Arial" w:cs="Arial"/>
          <w:color w:val="000000"/>
        </w:rPr>
      </w:pPr>
      <w:r w:rsidRPr="0056165F">
        <w:rPr>
          <w:rFonts w:ascii="Arial" w:hAnsi="Arial" w:cs="Arial"/>
          <w:color w:val="000000"/>
        </w:rPr>
        <w:t>The role holder will ensure the provision of appropriate services to ensure service users are fully supported to increase opportunities to maximise their independence. </w:t>
      </w:r>
    </w:p>
    <w:p w14:paraId="677F1121" w14:textId="77777777" w:rsidR="009F0C45" w:rsidRPr="0056165F" w:rsidRDefault="009F0C45" w:rsidP="009F0C45">
      <w:pPr>
        <w:pBdr>
          <w:top w:val="nil"/>
          <w:left w:val="nil"/>
          <w:bottom w:val="nil"/>
          <w:right w:val="nil"/>
          <w:between w:val="nil"/>
        </w:pBdr>
        <w:shd w:val="clear" w:color="auto" w:fill="FFFFFF"/>
        <w:ind w:right="-22"/>
        <w:jc w:val="both"/>
        <w:rPr>
          <w:rFonts w:ascii="Arial" w:hAnsi="Arial" w:cs="Arial"/>
          <w:color w:val="000000"/>
        </w:rPr>
      </w:pPr>
      <w:r w:rsidRPr="0056165F">
        <w:rPr>
          <w:rFonts w:ascii="Arial" w:hAnsi="Arial" w:cs="Arial"/>
          <w:color w:val="000000"/>
        </w:rPr>
        <w:t> </w:t>
      </w:r>
    </w:p>
    <w:p w14:paraId="10C11FB8" w14:textId="77777777" w:rsidR="009F0C45" w:rsidRPr="0056165F" w:rsidRDefault="009F0C45" w:rsidP="009F0C45">
      <w:pPr>
        <w:pBdr>
          <w:top w:val="nil"/>
          <w:left w:val="nil"/>
          <w:bottom w:val="nil"/>
          <w:right w:val="nil"/>
          <w:between w:val="nil"/>
        </w:pBdr>
        <w:shd w:val="clear" w:color="auto" w:fill="FFFFFF"/>
        <w:ind w:right="-22"/>
        <w:jc w:val="both"/>
        <w:rPr>
          <w:rFonts w:ascii="Arial" w:hAnsi="Arial" w:cs="Arial"/>
          <w:color w:val="000000"/>
        </w:rPr>
      </w:pPr>
      <w:r w:rsidRPr="0056165F">
        <w:rPr>
          <w:rFonts w:ascii="Arial" w:hAnsi="Arial" w:cs="Arial"/>
          <w:color w:val="000000"/>
        </w:rPr>
        <w:t>The role holder will carry out assessments to determine service users’ needs and provide appropriate support to ensure that outcomes are achieved within required timescales. </w:t>
      </w:r>
    </w:p>
    <w:p w14:paraId="5BEA8B91" w14:textId="77777777" w:rsidR="009F0C45" w:rsidRPr="0056165F" w:rsidRDefault="009F0C45" w:rsidP="009F0C45">
      <w:pPr>
        <w:pBdr>
          <w:top w:val="nil"/>
          <w:left w:val="nil"/>
          <w:bottom w:val="nil"/>
          <w:right w:val="nil"/>
          <w:between w:val="nil"/>
        </w:pBdr>
        <w:shd w:val="clear" w:color="auto" w:fill="FFFFFF"/>
        <w:ind w:right="-22"/>
        <w:jc w:val="both"/>
        <w:rPr>
          <w:rFonts w:ascii="Arial" w:hAnsi="Arial" w:cs="Arial"/>
          <w:color w:val="000000"/>
        </w:rPr>
      </w:pPr>
      <w:r w:rsidRPr="0056165F">
        <w:rPr>
          <w:rFonts w:ascii="Arial" w:hAnsi="Arial" w:cs="Arial"/>
          <w:color w:val="000000"/>
        </w:rPr>
        <w:t> </w:t>
      </w:r>
    </w:p>
    <w:p w14:paraId="4FF91C95" w14:textId="77777777" w:rsidR="009F0C45" w:rsidRPr="0056165F" w:rsidRDefault="009F0C45" w:rsidP="009F0C45">
      <w:pPr>
        <w:pBdr>
          <w:top w:val="nil"/>
          <w:left w:val="nil"/>
          <w:bottom w:val="nil"/>
          <w:right w:val="nil"/>
          <w:between w:val="nil"/>
        </w:pBdr>
        <w:shd w:val="clear" w:color="auto" w:fill="FFFFFF"/>
        <w:ind w:right="-22"/>
        <w:jc w:val="both"/>
        <w:rPr>
          <w:rFonts w:ascii="Arial" w:hAnsi="Arial" w:cs="Arial"/>
          <w:color w:val="000000"/>
        </w:rPr>
      </w:pPr>
      <w:r w:rsidRPr="0056165F">
        <w:rPr>
          <w:rFonts w:ascii="Arial" w:hAnsi="Arial" w:cs="Arial"/>
          <w:color w:val="000000"/>
        </w:rPr>
        <w:t>The role holder will actively work with partner agencies and stakeholders to ensure that service users are able to access community and national services to achieve their identified outcomes.  </w:t>
      </w:r>
    </w:p>
    <w:p w14:paraId="22CA50FB" w14:textId="77777777" w:rsidR="009F0C45" w:rsidRPr="0056165F" w:rsidRDefault="009F0C45" w:rsidP="009F0C45">
      <w:pPr>
        <w:pBdr>
          <w:top w:val="nil"/>
          <w:left w:val="nil"/>
          <w:bottom w:val="nil"/>
          <w:right w:val="nil"/>
          <w:between w:val="nil"/>
        </w:pBdr>
        <w:shd w:val="clear" w:color="auto" w:fill="FFFFFF"/>
        <w:ind w:right="-22"/>
        <w:jc w:val="both"/>
        <w:rPr>
          <w:rFonts w:ascii="Arial" w:hAnsi="Arial" w:cs="Arial"/>
          <w:color w:val="000000"/>
        </w:rPr>
      </w:pPr>
      <w:r w:rsidRPr="0056165F">
        <w:rPr>
          <w:rFonts w:ascii="Arial" w:hAnsi="Arial" w:cs="Arial"/>
          <w:color w:val="000000"/>
        </w:rPr>
        <w:t> </w:t>
      </w:r>
    </w:p>
    <w:p w14:paraId="46916049" w14:textId="77777777" w:rsidR="009F0C45" w:rsidRPr="0056165F" w:rsidRDefault="009F0C45" w:rsidP="009F0C45">
      <w:pPr>
        <w:pBdr>
          <w:top w:val="nil"/>
          <w:left w:val="nil"/>
          <w:bottom w:val="nil"/>
          <w:right w:val="nil"/>
          <w:between w:val="nil"/>
        </w:pBdr>
        <w:shd w:val="clear" w:color="auto" w:fill="FFFFFF"/>
        <w:ind w:right="-22"/>
        <w:jc w:val="both"/>
        <w:rPr>
          <w:rFonts w:ascii="Arial" w:hAnsi="Arial" w:cs="Arial"/>
          <w:color w:val="000000"/>
        </w:rPr>
      </w:pPr>
      <w:r w:rsidRPr="0056165F">
        <w:rPr>
          <w:rFonts w:ascii="Arial" w:hAnsi="Arial" w:cs="Arial"/>
          <w:b/>
          <w:bCs/>
          <w:color w:val="000000"/>
        </w:rPr>
        <w:t>Key Role Accountabilities: </w:t>
      </w:r>
      <w:r w:rsidRPr="0056165F">
        <w:rPr>
          <w:rFonts w:ascii="Arial" w:hAnsi="Arial" w:cs="Arial"/>
          <w:color w:val="000000"/>
        </w:rPr>
        <w:t> </w:t>
      </w:r>
    </w:p>
    <w:p w14:paraId="5227A5B6" w14:textId="77777777" w:rsidR="009F0C45" w:rsidRPr="0056165F" w:rsidRDefault="009F0C45" w:rsidP="009F0C45">
      <w:pPr>
        <w:pBdr>
          <w:top w:val="nil"/>
          <w:left w:val="nil"/>
          <w:bottom w:val="nil"/>
          <w:right w:val="nil"/>
          <w:between w:val="nil"/>
        </w:pBdr>
        <w:shd w:val="clear" w:color="auto" w:fill="FFFFFF"/>
        <w:ind w:right="-22"/>
        <w:jc w:val="both"/>
        <w:rPr>
          <w:rFonts w:ascii="Arial" w:hAnsi="Arial" w:cs="Arial"/>
          <w:color w:val="000000"/>
        </w:rPr>
      </w:pPr>
      <w:r w:rsidRPr="0056165F">
        <w:rPr>
          <w:rFonts w:ascii="Arial" w:hAnsi="Arial" w:cs="Arial"/>
          <w:color w:val="000000"/>
        </w:rPr>
        <w:t> </w:t>
      </w:r>
    </w:p>
    <w:p w14:paraId="560D251C" w14:textId="77777777" w:rsidR="009F0C45" w:rsidRPr="0056165F" w:rsidRDefault="009F0C45" w:rsidP="009F0C45">
      <w:pPr>
        <w:pBdr>
          <w:top w:val="nil"/>
          <w:left w:val="nil"/>
          <w:bottom w:val="nil"/>
          <w:right w:val="nil"/>
          <w:between w:val="nil"/>
        </w:pBdr>
        <w:shd w:val="clear" w:color="auto" w:fill="FFFFFF"/>
        <w:ind w:right="-22"/>
        <w:jc w:val="both"/>
        <w:rPr>
          <w:rFonts w:ascii="Arial" w:hAnsi="Arial" w:cs="Arial"/>
          <w:color w:val="000000"/>
        </w:rPr>
      </w:pPr>
      <w:r w:rsidRPr="0056165F">
        <w:rPr>
          <w:rFonts w:ascii="Arial" w:hAnsi="Arial" w:cs="Arial"/>
          <w:color w:val="000000"/>
        </w:rPr>
        <w:t>Understand the social care needs of service users and respond to their individual needs by providing and where appropriate promoting access to relevant services to promote their independence. </w:t>
      </w:r>
    </w:p>
    <w:p w14:paraId="515595E3" w14:textId="77777777" w:rsidR="009F0C45" w:rsidRPr="0056165F" w:rsidRDefault="009F0C45" w:rsidP="009F0C45">
      <w:pPr>
        <w:pBdr>
          <w:top w:val="nil"/>
          <w:left w:val="nil"/>
          <w:bottom w:val="nil"/>
          <w:right w:val="nil"/>
          <w:between w:val="nil"/>
        </w:pBdr>
        <w:shd w:val="clear" w:color="auto" w:fill="FFFFFF"/>
        <w:ind w:right="-22"/>
        <w:jc w:val="both"/>
        <w:rPr>
          <w:rFonts w:ascii="Arial" w:hAnsi="Arial" w:cs="Arial"/>
          <w:color w:val="000000"/>
        </w:rPr>
      </w:pPr>
      <w:r w:rsidRPr="0056165F">
        <w:rPr>
          <w:rFonts w:ascii="Arial" w:hAnsi="Arial" w:cs="Arial"/>
          <w:color w:val="000000"/>
        </w:rPr>
        <w:t> </w:t>
      </w:r>
    </w:p>
    <w:p w14:paraId="5B6402D3" w14:textId="77777777" w:rsidR="009F0C45" w:rsidRPr="0056165F" w:rsidRDefault="009F0C45" w:rsidP="009F0C45">
      <w:pPr>
        <w:pBdr>
          <w:top w:val="nil"/>
          <w:left w:val="nil"/>
          <w:bottom w:val="nil"/>
          <w:right w:val="nil"/>
          <w:between w:val="nil"/>
        </w:pBdr>
        <w:shd w:val="clear" w:color="auto" w:fill="FFFFFF"/>
        <w:ind w:right="-22"/>
        <w:jc w:val="both"/>
        <w:rPr>
          <w:rFonts w:ascii="Arial" w:hAnsi="Arial" w:cs="Arial"/>
          <w:color w:val="000000"/>
        </w:rPr>
      </w:pPr>
      <w:r w:rsidRPr="0056165F">
        <w:rPr>
          <w:rFonts w:ascii="Arial" w:hAnsi="Arial" w:cs="Arial"/>
          <w:color w:val="000000"/>
        </w:rPr>
        <w:t>Work collaboratively with partner agencies and stakeholders to actively provide an efficient assessment service to improve positive outcomes for service users.  </w:t>
      </w:r>
    </w:p>
    <w:p w14:paraId="26CD3EEE" w14:textId="77777777" w:rsidR="009F0C45" w:rsidRPr="0056165F" w:rsidRDefault="009F0C45" w:rsidP="009F0C45">
      <w:pPr>
        <w:pBdr>
          <w:top w:val="nil"/>
          <w:left w:val="nil"/>
          <w:bottom w:val="nil"/>
          <w:right w:val="nil"/>
          <w:between w:val="nil"/>
        </w:pBdr>
        <w:shd w:val="clear" w:color="auto" w:fill="FFFFFF"/>
        <w:ind w:right="-22"/>
        <w:jc w:val="both"/>
        <w:rPr>
          <w:rFonts w:ascii="Arial" w:hAnsi="Arial" w:cs="Arial"/>
          <w:color w:val="000000"/>
        </w:rPr>
      </w:pPr>
      <w:r w:rsidRPr="0056165F">
        <w:rPr>
          <w:rFonts w:ascii="Arial" w:hAnsi="Arial" w:cs="Arial"/>
          <w:color w:val="000000"/>
        </w:rPr>
        <w:t> </w:t>
      </w:r>
    </w:p>
    <w:p w14:paraId="2AF407FB" w14:textId="77777777" w:rsidR="009F0C45" w:rsidRPr="0056165F" w:rsidRDefault="009F0C45" w:rsidP="009F0C45">
      <w:pPr>
        <w:pBdr>
          <w:top w:val="nil"/>
          <w:left w:val="nil"/>
          <w:bottom w:val="nil"/>
          <w:right w:val="nil"/>
          <w:between w:val="nil"/>
        </w:pBdr>
        <w:shd w:val="clear" w:color="auto" w:fill="FFFFFF"/>
        <w:ind w:right="-22"/>
        <w:jc w:val="both"/>
        <w:rPr>
          <w:rFonts w:ascii="Arial" w:hAnsi="Arial" w:cs="Arial"/>
          <w:color w:val="000000"/>
        </w:rPr>
      </w:pPr>
      <w:r w:rsidRPr="0056165F">
        <w:rPr>
          <w:rFonts w:ascii="Arial" w:hAnsi="Arial" w:cs="Arial"/>
          <w:color w:val="000000"/>
        </w:rPr>
        <w:t>Identify and where appropriate refer through the appropriate channels safeguarding issues and risks of service users. Assist in safeguarding investigations to ensure better outcomes for service users and continuous improvement of service delivery.   </w:t>
      </w:r>
    </w:p>
    <w:p w14:paraId="6EE2E1A7" w14:textId="77777777" w:rsidR="009F0C45" w:rsidRPr="0056165F" w:rsidRDefault="009F0C45" w:rsidP="009F0C45">
      <w:pPr>
        <w:pBdr>
          <w:top w:val="nil"/>
          <w:left w:val="nil"/>
          <w:bottom w:val="nil"/>
          <w:right w:val="nil"/>
          <w:between w:val="nil"/>
        </w:pBdr>
        <w:shd w:val="clear" w:color="auto" w:fill="FFFFFF"/>
        <w:ind w:right="-22"/>
        <w:jc w:val="both"/>
        <w:rPr>
          <w:rFonts w:ascii="Arial" w:hAnsi="Arial" w:cs="Arial"/>
          <w:color w:val="000000"/>
        </w:rPr>
      </w:pPr>
      <w:r w:rsidRPr="0056165F">
        <w:rPr>
          <w:rFonts w:ascii="Arial" w:hAnsi="Arial" w:cs="Arial"/>
          <w:color w:val="000000"/>
        </w:rPr>
        <w:t> </w:t>
      </w:r>
    </w:p>
    <w:p w14:paraId="10F7A9B9" w14:textId="77777777" w:rsidR="009F0C45" w:rsidRPr="0056165F" w:rsidRDefault="009F0C45" w:rsidP="009F0C45">
      <w:pPr>
        <w:pBdr>
          <w:top w:val="nil"/>
          <w:left w:val="nil"/>
          <w:bottom w:val="nil"/>
          <w:right w:val="nil"/>
          <w:between w:val="nil"/>
        </w:pBdr>
        <w:shd w:val="clear" w:color="auto" w:fill="FFFFFF"/>
        <w:ind w:right="-22"/>
        <w:jc w:val="both"/>
        <w:rPr>
          <w:rFonts w:ascii="Arial" w:hAnsi="Arial" w:cs="Arial"/>
          <w:color w:val="000000"/>
        </w:rPr>
      </w:pPr>
      <w:r w:rsidRPr="0056165F">
        <w:rPr>
          <w:rFonts w:ascii="Arial" w:hAnsi="Arial" w:cs="Arial"/>
          <w:color w:val="000000"/>
        </w:rPr>
        <w:t>Maintain records and monitoring information and ensure procedures are followed to produce accurate and appropriate reports to evidence of the achievement of service performance and efficiency. </w:t>
      </w:r>
    </w:p>
    <w:p w14:paraId="0836E0F9" w14:textId="77777777" w:rsidR="009F0C45" w:rsidRPr="0056165F" w:rsidRDefault="009F0C45" w:rsidP="009F0C45">
      <w:pPr>
        <w:pBdr>
          <w:top w:val="nil"/>
          <w:left w:val="nil"/>
          <w:bottom w:val="nil"/>
          <w:right w:val="nil"/>
          <w:between w:val="nil"/>
        </w:pBdr>
        <w:shd w:val="clear" w:color="auto" w:fill="FFFFFF"/>
        <w:ind w:right="-22"/>
        <w:jc w:val="both"/>
        <w:rPr>
          <w:rFonts w:ascii="Arial" w:hAnsi="Arial" w:cs="Arial"/>
          <w:color w:val="000000"/>
        </w:rPr>
      </w:pPr>
      <w:r w:rsidRPr="0056165F">
        <w:rPr>
          <w:rFonts w:ascii="Arial" w:hAnsi="Arial" w:cs="Arial"/>
          <w:color w:val="000000"/>
        </w:rPr>
        <w:t> </w:t>
      </w:r>
    </w:p>
    <w:p w14:paraId="3C615DDD" w14:textId="77777777" w:rsidR="009F0C45" w:rsidRPr="0056165F" w:rsidRDefault="009F0C45" w:rsidP="009F0C45">
      <w:pPr>
        <w:pBdr>
          <w:top w:val="nil"/>
          <w:left w:val="nil"/>
          <w:bottom w:val="nil"/>
          <w:right w:val="nil"/>
          <w:between w:val="nil"/>
        </w:pBdr>
        <w:shd w:val="clear" w:color="auto" w:fill="FFFFFF"/>
        <w:ind w:right="-22"/>
        <w:jc w:val="both"/>
        <w:rPr>
          <w:rFonts w:ascii="Arial" w:hAnsi="Arial" w:cs="Arial"/>
          <w:color w:val="000000"/>
        </w:rPr>
      </w:pPr>
      <w:r w:rsidRPr="0056165F">
        <w:rPr>
          <w:rFonts w:ascii="Arial" w:hAnsi="Arial" w:cs="Arial"/>
          <w:color w:val="000000"/>
        </w:rPr>
        <w:t>Proactively participate in initiatives and future changes to service delivery to ensure the implementation of new strategies and continuous improvement of the service model available to service users. </w:t>
      </w:r>
    </w:p>
    <w:p w14:paraId="7E5AC3F8" w14:textId="77777777" w:rsidR="009F0C45" w:rsidRPr="0056165F" w:rsidRDefault="009F0C45" w:rsidP="009F0C45">
      <w:pPr>
        <w:pBdr>
          <w:top w:val="nil"/>
          <w:left w:val="nil"/>
          <w:bottom w:val="nil"/>
          <w:right w:val="nil"/>
          <w:between w:val="nil"/>
        </w:pBdr>
        <w:shd w:val="clear" w:color="auto" w:fill="FFFFFF"/>
        <w:ind w:right="-22"/>
        <w:jc w:val="both"/>
        <w:rPr>
          <w:rFonts w:ascii="Arial" w:hAnsi="Arial" w:cs="Arial"/>
          <w:color w:val="000000"/>
        </w:rPr>
      </w:pPr>
      <w:r w:rsidRPr="0056165F">
        <w:rPr>
          <w:rFonts w:ascii="Arial" w:hAnsi="Arial" w:cs="Arial"/>
          <w:color w:val="000000"/>
        </w:rPr>
        <w:t> </w:t>
      </w:r>
    </w:p>
    <w:p w14:paraId="7B1CF561" w14:textId="77777777" w:rsidR="009F0C45" w:rsidRPr="0056165F" w:rsidRDefault="009F0C45" w:rsidP="009F0C45">
      <w:pPr>
        <w:pBdr>
          <w:top w:val="nil"/>
          <w:left w:val="nil"/>
          <w:bottom w:val="nil"/>
          <w:right w:val="nil"/>
          <w:between w:val="nil"/>
        </w:pBdr>
        <w:shd w:val="clear" w:color="auto" w:fill="FFFFFF"/>
        <w:ind w:right="-22"/>
        <w:jc w:val="both"/>
        <w:rPr>
          <w:rFonts w:ascii="Arial" w:hAnsi="Arial" w:cs="Arial"/>
          <w:color w:val="000000"/>
        </w:rPr>
      </w:pPr>
      <w:r w:rsidRPr="0056165F">
        <w:rPr>
          <w:rFonts w:ascii="Arial" w:hAnsi="Arial" w:cs="Arial"/>
          <w:color w:val="000000"/>
        </w:rPr>
        <w:t>Roles at this level may be required to undertake management duties, either through direct line management of a team (including appraisals, performance management and other duties) or through matrix management of a virtual team of officers. </w:t>
      </w:r>
    </w:p>
    <w:p w14:paraId="0E6897F8" w14:textId="621F8922" w:rsidR="009F0C45" w:rsidRPr="0056165F" w:rsidRDefault="009F0C45" w:rsidP="009F0C45">
      <w:pPr>
        <w:pBdr>
          <w:top w:val="nil"/>
          <w:left w:val="nil"/>
          <w:bottom w:val="nil"/>
          <w:right w:val="nil"/>
          <w:between w:val="nil"/>
        </w:pBdr>
        <w:shd w:val="clear" w:color="auto" w:fill="FFFFFF"/>
        <w:ind w:right="-22"/>
        <w:jc w:val="both"/>
        <w:rPr>
          <w:rFonts w:ascii="Arial" w:hAnsi="Arial" w:cs="Arial"/>
          <w:color w:val="000000"/>
        </w:rPr>
      </w:pPr>
      <w:r w:rsidRPr="0056165F">
        <w:rPr>
          <w:rFonts w:ascii="Arial" w:hAnsi="Arial" w:cs="Arial"/>
          <w:color w:val="000000"/>
        </w:rPr>
        <w:t> </w:t>
      </w:r>
    </w:p>
    <w:p w14:paraId="5D9ABA84" w14:textId="77777777" w:rsidR="009F0C45" w:rsidRPr="0056165F" w:rsidRDefault="009F0C45" w:rsidP="009F0C45">
      <w:pPr>
        <w:pBdr>
          <w:top w:val="nil"/>
          <w:left w:val="nil"/>
          <w:bottom w:val="nil"/>
          <w:right w:val="nil"/>
          <w:between w:val="nil"/>
        </w:pBdr>
        <w:shd w:val="clear" w:color="auto" w:fill="FFFFFF"/>
        <w:ind w:right="-22"/>
        <w:jc w:val="both"/>
        <w:rPr>
          <w:rFonts w:ascii="Arial" w:hAnsi="Arial" w:cs="Arial"/>
          <w:color w:val="000000"/>
        </w:rPr>
      </w:pPr>
      <w:r w:rsidRPr="0056165F">
        <w:rPr>
          <w:rFonts w:ascii="Arial" w:hAnsi="Arial" w:cs="Arial"/>
          <w:color w:val="000000"/>
        </w:rPr>
        <w:t>Personal commitment to continuous self development and service improvement. </w:t>
      </w:r>
    </w:p>
    <w:p w14:paraId="13F2475A" w14:textId="77777777" w:rsidR="009F0C45" w:rsidRPr="0056165F" w:rsidRDefault="009F0C45" w:rsidP="009F0C45">
      <w:pPr>
        <w:pBdr>
          <w:top w:val="nil"/>
          <w:left w:val="nil"/>
          <w:bottom w:val="nil"/>
          <w:right w:val="nil"/>
          <w:between w:val="nil"/>
        </w:pBdr>
        <w:shd w:val="clear" w:color="auto" w:fill="FFFFFF"/>
        <w:ind w:right="-22"/>
        <w:jc w:val="both"/>
        <w:rPr>
          <w:rFonts w:ascii="Arial" w:hAnsi="Arial" w:cs="Arial"/>
          <w:color w:val="000000"/>
        </w:rPr>
      </w:pPr>
      <w:r w:rsidRPr="0056165F">
        <w:rPr>
          <w:rFonts w:ascii="Arial" w:hAnsi="Arial" w:cs="Arial"/>
          <w:color w:val="000000"/>
        </w:rPr>
        <w:t> </w:t>
      </w:r>
    </w:p>
    <w:p w14:paraId="50A802AA" w14:textId="77777777" w:rsidR="009F0C45" w:rsidRPr="0056165F" w:rsidRDefault="009F0C45" w:rsidP="009F0C45">
      <w:pPr>
        <w:pBdr>
          <w:top w:val="nil"/>
          <w:left w:val="nil"/>
          <w:bottom w:val="nil"/>
          <w:right w:val="nil"/>
          <w:between w:val="nil"/>
        </w:pBdr>
        <w:shd w:val="clear" w:color="auto" w:fill="FFFFFF"/>
        <w:ind w:right="-22"/>
        <w:jc w:val="both"/>
        <w:rPr>
          <w:rFonts w:ascii="Arial" w:hAnsi="Arial" w:cs="Arial"/>
          <w:color w:val="000000"/>
        </w:rPr>
      </w:pPr>
      <w:r w:rsidRPr="0056165F">
        <w:rPr>
          <w:rFonts w:ascii="Arial" w:hAnsi="Arial" w:cs="Arial"/>
          <w:color w:val="000000"/>
        </w:rPr>
        <w:t>Through personal example, open commitment and clear action, ensure diversity is positively valued, resulting in equal access and treatment in employment, service delivery and communications </w:t>
      </w:r>
    </w:p>
    <w:p w14:paraId="587B0BB9" w14:textId="77777777" w:rsidR="009F0C45" w:rsidRPr="0056165F" w:rsidRDefault="009F0C45" w:rsidP="009F0C45">
      <w:pPr>
        <w:pBdr>
          <w:top w:val="nil"/>
          <w:left w:val="nil"/>
          <w:bottom w:val="nil"/>
          <w:right w:val="nil"/>
          <w:between w:val="nil"/>
        </w:pBdr>
        <w:shd w:val="clear" w:color="auto" w:fill="FFFFFF"/>
        <w:ind w:right="-22"/>
        <w:jc w:val="both"/>
        <w:rPr>
          <w:rFonts w:ascii="Arial" w:hAnsi="Arial" w:cs="Arial"/>
          <w:color w:val="000000"/>
        </w:rPr>
      </w:pPr>
      <w:r w:rsidRPr="0056165F">
        <w:rPr>
          <w:rFonts w:ascii="Arial" w:hAnsi="Arial" w:cs="Arial"/>
          <w:color w:val="000000"/>
        </w:rPr>
        <w:t> </w:t>
      </w:r>
    </w:p>
    <w:p w14:paraId="037D9B7E" w14:textId="77777777" w:rsidR="009F0C45" w:rsidRPr="0056165F" w:rsidRDefault="009F0C45" w:rsidP="009F0C45">
      <w:pPr>
        <w:pBdr>
          <w:top w:val="nil"/>
          <w:left w:val="nil"/>
          <w:bottom w:val="nil"/>
          <w:right w:val="nil"/>
          <w:between w:val="nil"/>
        </w:pBdr>
        <w:shd w:val="clear" w:color="auto" w:fill="FFFFFF"/>
        <w:ind w:right="-22"/>
        <w:jc w:val="both"/>
        <w:rPr>
          <w:rFonts w:ascii="Arial" w:hAnsi="Arial" w:cs="Arial"/>
          <w:color w:val="000000"/>
        </w:rPr>
      </w:pPr>
      <w:r w:rsidRPr="0056165F">
        <w:rPr>
          <w:rFonts w:ascii="Arial" w:hAnsi="Arial" w:cs="Arial"/>
          <w:b/>
          <w:bCs/>
          <w:color w:val="000000"/>
        </w:rPr>
        <w:t>Where the roleholder is disabled every effort will be made to supply all necessary aids, adaptations or equipment to allow them to carry out all the duties of the role.  If, however, a certain task proves to be unachievable, job redesign will be given full consideration. </w:t>
      </w:r>
      <w:r w:rsidRPr="0056165F">
        <w:rPr>
          <w:rFonts w:ascii="Arial" w:hAnsi="Arial" w:cs="Arial"/>
          <w:color w:val="000000"/>
        </w:rPr>
        <w:t> </w:t>
      </w:r>
    </w:p>
    <w:p w14:paraId="04C2D7BD" w14:textId="77777777" w:rsidR="009F0C45" w:rsidRPr="0056165F" w:rsidRDefault="009F0C45" w:rsidP="009F0C45">
      <w:pPr>
        <w:pBdr>
          <w:top w:val="nil"/>
          <w:left w:val="nil"/>
          <w:bottom w:val="nil"/>
          <w:right w:val="nil"/>
          <w:between w:val="nil"/>
        </w:pBdr>
        <w:shd w:val="clear" w:color="auto" w:fill="FFFFFF"/>
        <w:ind w:right="-22"/>
        <w:jc w:val="both"/>
        <w:rPr>
          <w:rFonts w:ascii="Arial" w:hAnsi="Arial" w:cs="Arial"/>
          <w:color w:val="000000"/>
        </w:rPr>
      </w:pPr>
      <w:r w:rsidRPr="0056165F">
        <w:rPr>
          <w:rFonts w:ascii="Arial" w:hAnsi="Arial" w:cs="Arial"/>
          <w:color w:val="000000"/>
        </w:rPr>
        <w:t> </w:t>
      </w:r>
    </w:p>
    <w:p w14:paraId="41DB3285" w14:textId="77777777" w:rsidR="009F0C45" w:rsidRPr="0056165F" w:rsidRDefault="009F0C45" w:rsidP="009F0C45">
      <w:pPr>
        <w:pBdr>
          <w:top w:val="nil"/>
          <w:left w:val="nil"/>
          <w:bottom w:val="nil"/>
          <w:right w:val="nil"/>
          <w:between w:val="nil"/>
        </w:pBdr>
        <w:shd w:val="clear" w:color="auto" w:fill="FFFFFF"/>
        <w:ind w:right="-22"/>
        <w:jc w:val="both"/>
        <w:rPr>
          <w:color w:val="000000"/>
        </w:rPr>
      </w:pPr>
      <w:r w:rsidRPr="0056165F">
        <w:rPr>
          <w:color w:val="000000"/>
        </w:rPr>
        <w:t> </w:t>
      </w:r>
    </w:p>
    <w:p w14:paraId="266BD28C" w14:textId="77777777" w:rsidR="009F0C45" w:rsidRPr="0056165F" w:rsidRDefault="009F0C45" w:rsidP="004D064B">
      <w:pPr>
        <w:pBdr>
          <w:top w:val="nil"/>
          <w:left w:val="nil"/>
          <w:bottom w:val="nil"/>
          <w:right w:val="nil"/>
          <w:between w:val="nil"/>
        </w:pBdr>
        <w:shd w:val="clear" w:color="auto" w:fill="FFFFFF"/>
        <w:ind w:right="-22"/>
        <w:jc w:val="both"/>
        <w:rPr>
          <w:color w:val="000000"/>
        </w:rPr>
      </w:pPr>
    </w:p>
    <w:p w14:paraId="2025794A" w14:textId="77777777" w:rsidR="00292CD4" w:rsidRPr="0056165F" w:rsidRDefault="00292CD4">
      <w:pPr>
        <w:jc w:val="both"/>
        <w:rPr>
          <w:rFonts w:ascii="Arial" w:eastAsia="Arial" w:hAnsi="Arial" w:cs="Arial"/>
          <w:b/>
        </w:rPr>
      </w:pPr>
    </w:p>
    <w:p w14:paraId="23A1DAFA" w14:textId="77777777" w:rsidR="009F0C45" w:rsidRPr="0056165F" w:rsidRDefault="009F0C45" w:rsidP="009F0C45">
      <w:pPr>
        <w:ind w:firstLine="567"/>
        <w:rPr>
          <w:rFonts w:ascii="Arial" w:eastAsia="Arial" w:hAnsi="Arial" w:cs="Arial"/>
          <w:b/>
        </w:rPr>
      </w:pPr>
      <w:r w:rsidRPr="0056165F">
        <w:rPr>
          <w:rFonts w:ascii="Arial" w:eastAsia="Arial" w:hAnsi="Arial" w:cs="Arial"/>
          <w:b/>
        </w:rPr>
        <w:t> </w:t>
      </w:r>
    </w:p>
    <w:p w14:paraId="135A7CE5" w14:textId="77777777" w:rsidR="009F0C45" w:rsidRPr="0056165F" w:rsidRDefault="009F0C45" w:rsidP="009F0C45">
      <w:pPr>
        <w:ind w:left="-567" w:firstLine="567"/>
        <w:rPr>
          <w:rFonts w:ascii="Arial" w:eastAsia="Arial" w:hAnsi="Arial" w:cs="Arial"/>
          <w:b/>
        </w:rPr>
      </w:pPr>
      <w:r w:rsidRPr="0056165F">
        <w:rPr>
          <w:rFonts w:ascii="Arial" w:eastAsia="Arial" w:hAnsi="Arial" w:cs="Arial"/>
          <w:b/>
        </w:rPr>
        <w:t> </w:t>
      </w:r>
    </w:p>
    <w:p w14:paraId="695EB13C" w14:textId="77777777" w:rsidR="00771633" w:rsidRPr="0056165F" w:rsidRDefault="00771633">
      <w:pPr>
        <w:ind w:left="-567" w:firstLine="567"/>
        <w:rPr>
          <w:rFonts w:ascii="Arial" w:eastAsia="Arial" w:hAnsi="Arial" w:cs="Arial"/>
          <w:b/>
          <w:color w:val="000000"/>
        </w:rPr>
      </w:pPr>
    </w:p>
    <w:p w14:paraId="1E9F34ED" w14:textId="77777777" w:rsidR="004D064B" w:rsidRPr="0056165F" w:rsidRDefault="004D064B">
      <w:pPr>
        <w:ind w:left="-567" w:firstLine="567"/>
        <w:rPr>
          <w:rFonts w:ascii="Arial" w:eastAsia="Arial" w:hAnsi="Arial" w:cs="Arial"/>
          <w:b/>
          <w:color w:val="000000"/>
        </w:rPr>
      </w:pPr>
    </w:p>
    <w:p w14:paraId="26834C6B" w14:textId="77777777" w:rsidR="009F0C45" w:rsidRPr="0056165F" w:rsidRDefault="009F0C45" w:rsidP="00CF1BE6">
      <w:pPr>
        <w:rPr>
          <w:rFonts w:ascii="Arial" w:eastAsia="Arial" w:hAnsi="Arial" w:cs="Arial"/>
          <w:b/>
          <w:color w:val="000000"/>
        </w:rPr>
      </w:pPr>
    </w:p>
    <w:p w14:paraId="1E705D46" w14:textId="77777777" w:rsidR="009F0C45" w:rsidRPr="0056165F" w:rsidRDefault="009F0C45" w:rsidP="00CF1BE6">
      <w:pPr>
        <w:rPr>
          <w:rFonts w:ascii="Arial" w:eastAsia="Arial" w:hAnsi="Arial" w:cs="Arial"/>
          <w:b/>
          <w:color w:val="000000"/>
        </w:rPr>
      </w:pPr>
    </w:p>
    <w:p w14:paraId="24D425F8" w14:textId="77777777" w:rsidR="009F0C45" w:rsidRPr="0056165F" w:rsidRDefault="009F0C45" w:rsidP="00CF1BE6">
      <w:pPr>
        <w:rPr>
          <w:rFonts w:ascii="Arial" w:eastAsia="Arial" w:hAnsi="Arial" w:cs="Arial"/>
          <w:b/>
          <w:color w:val="000000"/>
        </w:rPr>
      </w:pPr>
    </w:p>
    <w:p w14:paraId="0976F720" w14:textId="77777777" w:rsidR="009F0C45" w:rsidRPr="0056165F" w:rsidRDefault="009F0C45" w:rsidP="00CF1BE6">
      <w:pPr>
        <w:rPr>
          <w:rFonts w:ascii="Arial" w:eastAsia="Arial" w:hAnsi="Arial" w:cs="Arial"/>
          <w:b/>
          <w:color w:val="000000"/>
        </w:rPr>
      </w:pPr>
    </w:p>
    <w:p w14:paraId="173C2FC6" w14:textId="77777777" w:rsidR="009F0C45" w:rsidRPr="0056165F" w:rsidRDefault="009F0C45" w:rsidP="00CF1BE6">
      <w:pPr>
        <w:rPr>
          <w:rFonts w:ascii="Arial" w:eastAsia="Arial" w:hAnsi="Arial" w:cs="Arial"/>
          <w:b/>
          <w:color w:val="000000"/>
        </w:rPr>
      </w:pPr>
    </w:p>
    <w:p w14:paraId="012D15DB" w14:textId="77777777" w:rsidR="009F0C45" w:rsidRPr="0056165F" w:rsidRDefault="009F0C45" w:rsidP="00CF1BE6">
      <w:pPr>
        <w:rPr>
          <w:rFonts w:ascii="Arial" w:eastAsia="Arial" w:hAnsi="Arial" w:cs="Arial"/>
          <w:b/>
          <w:color w:val="000000"/>
        </w:rPr>
      </w:pPr>
    </w:p>
    <w:p w14:paraId="1A2B10BE" w14:textId="77777777" w:rsidR="009F0C45" w:rsidRPr="0056165F" w:rsidRDefault="009F0C45" w:rsidP="00CF1BE6">
      <w:pPr>
        <w:rPr>
          <w:rFonts w:ascii="Arial" w:eastAsia="Arial" w:hAnsi="Arial" w:cs="Arial"/>
          <w:b/>
          <w:color w:val="000000"/>
        </w:rPr>
      </w:pPr>
    </w:p>
    <w:p w14:paraId="5C8A28AE" w14:textId="77777777" w:rsidR="009F0C45" w:rsidRPr="0056165F" w:rsidRDefault="009F0C45" w:rsidP="00CF1BE6">
      <w:pPr>
        <w:rPr>
          <w:rFonts w:ascii="Arial" w:eastAsia="Arial" w:hAnsi="Arial" w:cs="Arial"/>
          <w:b/>
          <w:color w:val="000000"/>
        </w:rPr>
      </w:pPr>
    </w:p>
    <w:p w14:paraId="3FE3AB0A" w14:textId="77777777" w:rsidR="009F0C45" w:rsidRPr="0056165F" w:rsidRDefault="009F0C45" w:rsidP="00CF1BE6">
      <w:pPr>
        <w:rPr>
          <w:rFonts w:ascii="Arial" w:eastAsia="Arial" w:hAnsi="Arial" w:cs="Arial"/>
          <w:b/>
          <w:color w:val="000000"/>
        </w:rPr>
      </w:pPr>
    </w:p>
    <w:p w14:paraId="643B0F40" w14:textId="77777777" w:rsidR="009F0C45" w:rsidRPr="0056165F" w:rsidRDefault="009F0C45" w:rsidP="00CF1BE6">
      <w:pPr>
        <w:rPr>
          <w:rFonts w:ascii="Arial" w:eastAsia="Arial" w:hAnsi="Arial" w:cs="Arial"/>
          <w:b/>
          <w:color w:val="000000"/>
        </w:rPr>
      </w:pPr>
    </w:p>
    <w:p w14:paraId="44695849" w14:textId="77777777" w:rsidR="009F0C45" w:rsidRPr="0056165F" w:rsidRDefault="009F0C45" w:rsidP="00CF1BE6">
      <w:pPr>
        <w:rPr>
          <w:rFonts w:ascii="Arial" w:eastAsia="Arial" w:hAnsi="Arial" w:cs="Arial"/>
          <w:b/>
          <w:color w:val="000000"/>
        </w:rPr>
      </w:pPr>
    </w:p>
    <w:p w14:paraId="209407A5" w14:textId="77777777" w:rsidR="009F0C45" w:rsidRPr="0056165F" w:rsidRDefault="009F0C45" w:rsidP="00CF1BE6">
      <w:pPr>
        <w:rPr>
          <w:rFonts w:ascii="Arial" w:eastAsia="Arial" w:hAnsi="Arial" w:cs="Arial"/>
          <w:b/>
          <w:color w:val="000000"/>
        </w:rPr>
      </w:pPr>
    </w:p>
    <w:p w14:paraId="20F97C7D" w14:textId="77777777" w:rsidR="009F0C45" w:rsidRPr="0056165F" w:rsidRDefault="009F0C45" w:rsidP="00CF1BE6">
      <w:pPr>
        <w:rPr>
          <w:rFonts w:ascii="Arial" w:eastAsia="Arial" w:hAnsi="Arial" w:cs="Arial"/>
          <w:b/>
          <w:color w:val="000000"/>
        </w:rPr>
      </w:pPr>
    </w:p>
    <w:p w14:paraId="38DAA272" w14:textId="77777777" w:rsidR="009F0C45" w:rsidRPr="0056165F" w:rsidRDefault="009F0C45" w:rsidP="00CF1BE6">
      <w:pPr>
        <w:rPr>
          <w:rFonts w:ascii="Arial" w:eastAsia="Arial" w:hAnsi="Arial" w:cs="Arial"/>
          <w:b/>
          <w:color w:val="000000"/>
        </w:rPr>
      </w:pPr>
    </w:p>
    <w:p w14:paraId="5334C2F4" w14:textId="77777777" w:rsidR="009F0C45" w:rsidRPr="0056165F" w:rsidRDefault="009F0C45" w:rsidP="00CF1BE6">
      <w:pPr>
        <w:rPr>
          <w:rFonts w:ascii="Arial" w:eastAsia="Arial" w:hAnsi="Arial" w:cs="Arial"/>
          <w:b/>
          <w:color w:val="000000"/>
        </w:rPr>
      </w:pPr>
    </w:p>
    <w:p w14:paraId="43DFF278" w14:textId="77777777" w:rsidR="005B79A2" w:rsidRPr="0056165F" w:rsidRDefault="005B79A2" w:rsidP="005B79A2">
      <w:pPr>
        <w:rPr>
          <w:rFonts w:ascii="Arial" w:eastAsia="Arial" w:hAnsi="Arial" w:cs="Arial"/>
          <w:b/>
          <w:color w:val="000000"/>
        </w:rPr>
      </w:pPr>
      <w:r w:rsidRPr="0056165F">
        <w:rPr>
          <w:rFonts w:ascii="Arial" w:eastAsia="Arial" w:hAnsi="Arial" w:cs="Arial"/>
          <w:b/>
          <w:color w:val="000000"/>
        </w:rPr>
        <w:t xml:space="preserve">Role portfolio: </w:t>
      </w:r>
    </w:p>
    <w:p w14:paraId="0165AF7A" w14:textId="77777777" w:rsidR="005B79A2" w:rsidRPr="0056165F" w:rsidRDefault="005B79A2" w:rsidP="005B79A2">
      <w:pPr>
        <w:rPr>
          <w:rFonts w:ascii="Arial" w:eastAsia="Arial" w:hAnsi="Arial" w:cs="Arial"/>
          <w:b/>
          <w:color w:val="000000"/>
        </w:rPr>
      </w:pPr>
    </w:p>
    <w:p w14:paraId="3509928B" w14:textId="77777777" w:rsidR="005B79A2" w:rsidRPr="0056165F" w:rsidRDefault="005B79A2" w:rsidP="005B79A2">
      <w:pPr>
        <w:rPr>
          <w:rFonts w:ascii="Arial" w:eastAsia="Arial" w:hAnsi="Arial" w:cs="Arial"/>
          <w:b/>
          <w:color w:val="000000"/>
        </w:rPr>
      </w:pPr>
      <w:r w:rsidRPr="0056165F">
        <w:rPr>
          <w:rFonts w:ascii="Arial" w:eastAsia="Arial" w:hAnsi="Arial" w:cs="Arial"/>
          <w:b/>
          <w:color w:val="000000"/>
        </w:rPr>
        <w:t>The service</w:t>
      </w:r>
    </w:p>
    <w:p w14:paraId="4B47B351" w14:textId="77777777" w:rsidR="005B79A2" w:rsidRPr="0056165F" w:rsidRDefault="005B79A2" w:rsidP="005B79A2">
      <w:pPr>
        <w:rPr>
          <w:rFonts w:ascii="Arial" w:eastAsia="Arial" w:hAnsi="Arial" w:cs="Arial"/>
          <w:b/>
          <w:color w:val="000000"/>
        </w:rPr>
      </w:pPr>
    </w:p>
    <w:p w14:paraId="18B70115" w14:textId="77777777" w:rsidR="005B79A2" w:rsidRPr="0056165F" w:rsidRDefault="005B79A2" w:rsidP="005B79A2">
      <w:pPr>
        <w:rPr>
          <w:rFonts w:ascii="Arial" w:eastAsia="Arial" w:hAnsi="Arial" w:cs="Arial"/>
          <w:bCs/>
          <w:color w:val="000000"/>
        </w:rPr>
      </w:pPr>
      <w:r w:rsidRPr="0056165F">
        <w:rPr>
          <w:rFonts w:ascii="Arial" w:eastAsia="Arial" w:hAnsi="Arial" w:cs="Arial"/>
          <w:bCs/>
          <w:color w:val="000000"/>
        </w:rPr>
        <w:t xml:space="preserve">Manchester Equipment and Adaptations Partnership (MEAP) is a city wide service, providing a co-ordinated, comprehensive and streamlined service to disabled and older people, including children and adults, to maximise independence, choice, safety and quality of life.  </w:t>
      </w:r>
    </w:p>
    <w:p w14:paraId="3FB14BE9" w14:textId="77777777" w:rsidR="005B79A2" w:rsidRPr="0056165F" w:rsidRDefault="005B79A2" w:rsidP="005B79A2">
      <w:pPr>
        <w:rPr>
          <w:rFonts w:ascii="Arial" w:eastAsia="Arial" w:hAnsi="Arial" w:cs="Arial"/>
          <w:bCs/>
          <w:color w:val="000000"/>
        </w:rPr>
      </w:pPr>
    </w:p>
    <w:p w14:paraId="0FB9F5DA" w14:textId="77777777" w:rsidR="005B79A2" w:rsidRPr="0056165F" w:rsidRDefault="005B79A2" w:rsidP="005B79A2">
      <w:pPr>
        <w:rPr>
          <w:rFonts w:ascii="Arial" w:eastAsia="Arial" w:hAnsi="Arial" w:cs="Arial"/>
          <w:bCs/>
          <w:color w:val="000000"/>
        </w:rPr>
      </w:pPr>
      <w:r w:rsidRPr="0056165F">
        <w:rPr>
          <w:rFonts w:ascii="Arial" w:eastAsia="Arial" w:hAnsi="Arial" w:cs="Arial"/>
          <w:bCs/>
          <w:color w:val="000000"/>
        </w:rPr>
        <w:t>As a preventative service, MEAP aim to reduce reliance on care services, slow down admissions to nursing and residential accommodation and reduce falls requiring hospital admissions.</w:t>
      </w:r>
    </w:p>
    <w:p w14:paraId="6C195541" w14:textId="77777777" w:rsidR="005B79A2" w:rsidRPr="0056165F" w:rsidRDefault="005B79A2" w:rsidP="005B79A2">
      <w:pPr>
        <w:rPr>
          <w:rFonts w:ascii="Arial" w:eastAsia="Arial" w:hAnsi="Arial" w:cs="Arial"/>
          <w:bCs/>
          <w:color w:val="000000"/>
        </w:rPr>
      </w:pPr>
    </w:p>
    <w:p w14:paraId="22E88D22" w14:textId="77777777" w:rsidR="005B79A2" w:rsidRPr="0056165F" w:rsidRDefault="005B79A2" w:rsidP="005B79A2">
      <w:pPr>
        <w:rPr>
          <w:rFonts w:ascii="Arial" w:eastAsia="Arial" w:hAnsi="Arial" w:cs="Arial"/>
          <w:bCs/>
          <w:color w:val="000000"/>
        </w:rPr>
      </w:pPr>
      <w:r w:rsidRPr="0056165F">
        <w:rPr>
          <w:rFonts w:ascii="Arial" w:eastAsia="Arial" w:hAnsi="Arial" w:cs="Arial"/>
          <w:bCs/>
          <w:color w:val="000000"/>
        </w:rPr>
        <w:t>The Service will work closely with other services and key stakeholders to ensure the maximum integration of the services’ portfolio of responsibilities into a cohesive, efficient and cost effective service.</w:t>
      </w:r>
    </w:p>
    <w:p w14:paraId="4E7B2831" w14:textId="77777777" w:rsidR="005B79A2" w:rsidRPr="0056165F" w:rsidRDefault="005B79A2" w:rsidP="005B79A2">
      <w:pPr>
        <w:rPr>
          <w:rFonts w:ascii="Arial" w:eastAsia="Arial" w:hAnsi="Arial" w:cs="Arial"/>
          <w:bCs/>
          <w:color w:val="000000"/>
        </w:rPr>
      </w:pPr>
    </w:p>
    <w:p w14:paraId="65C1CDA5" w14:textId="77777777" w:rsidR="005B79A2" w:rsidRPr="0056165F" w:rsidRDefault="005B79A2" w:rsidP="005B79A2">
      <w:pPr>
        <w:rPr>
          <w:rFonts w:ascii="Arial" w:eastAsia="Arial" w:hAnsi="Arial" w:cs="Arial"/>
          <w:bCs/>
          <w:color w:val="000000"/>
        </w:rPr>
      </w:pPr>
      <w:r w:rsidRPr="0056165F">
        <w:rPr>
          <w:rFonts w:ascii="Arial" w:eastAsia="Arial" w:hAnsi="Arial" w:cs="Arial"/>
          <w:bCs/>
          <w:color w:val="000000"/>
        </w:rPr>
        <w:t>The Service works in collaboration with Health and other key stakeholders to develop effective partnerships, linkages and greater coordinated working with other services, key agencies and organisations to ensure that teams contribute to the development and delivery of the cities priorities.</w:t>
      </w:r>
    </w:p>
    <w:p w14:paraId="56FB17B8" w14:textId="77777777" w:rsidR="005B79A2" w:rsidRPr="0056165F" w:rsidRDefault="005B79A2" w:rsidP="005B79A2">
      <w:pPr>
        <w:rPr>
          <w:rFonts w:ascii="Arial" w:eastAsia="Arial" w:hAnsi="Arial" w:cs="Arial"/>
          <w:bCs/>
          <w:color w:val="000000"/>
        </w:rPr>
      </w:pPr>
    </w:p>
    <w:p w14:paraId="79C9D371" w14:textId="583C5337" w:rsidR="005B79A2" w:rsidRPr="0056165F" w:rsidRDefault="005B79A2" w:rsidP="005B79A2">
      <w:pPr>
        <w:rPr>
          <w:rFonts w:ascii="Arial" w:eastAsia="Arial" w:hAnsi="Arial" w:cs="Arial"/>
          <w:bCs/>
          <w:color w:val="000000"/>
        </w:rPr>
      </w:pPr>
      <w:r w:rsidRPr="0056165F">
        <w:rPr>
          <w:rFonts w:ascii="Arial" w:eastAsia="Arial" w:hAnsi="Arial" w:cs="Arial"/>
          <w:bCs/>
          <w:color w:val="000000"/>
        </w:rPr>
        <w:t xml:space="preserve">The post holder will work as part of an integrated team to provide support to the </w:t>
      </w:r>
      <w:r w:rsidR="005C2201" w:rsidRPr="0056165F">
        <w:rPr>
          <w:rFonts w:ascii="Arial" w:eastAsia="Arial" w:hAnsi="Arial" w:cs="Arial"/>
          <w:bCs/>
          <w:color w:val="000000"/>
        </w:rPr>
        <w:t>ethnical</w:t>
      </w:r>
      <w:r w:rsidRPr="0056165F">
        <w:rPr>
          <w:rFonts w:ascii="Arial" w:eastAsia="Arial" w:hAnsi="Arial" w:cs="Arial"/>
          <w:bCs/>
          <w:color w:val="000000"/>
        </w:rPr>
        <w:t xml:space="preserve"> team who provide a wide range of Building Surveying Services to provide major and minor disabled adaptations to a range of properties for residents with a wide range of complex needs. The team provides the full range of adaptations both minor and major including mechanical and electrical installations for residents of all ages, from birth to death.</w:t>
      </w:r>
    </w:p>
    <w:p w14:paraId="4EC1A1F1" w14:textId="77777777" w:rsidR="005B79A2" w:rsidRPr="0056165F" w:rsidRDefault="005B79A2" w:rsidP="005B79A2">
      <w:pPr>
        <w:rPr>
          <w:rFonts w:ascii="Arial" w:eastAsia="Arial" w:hAnsi="Arial" w:cs="Arial"/>
          <w:b/>
          <w:color w:val="000000"/>
        </w:rPr>
      </w:pPr>
    </w:p>
    <w:p w14:paraId="756E792F" w14:textId="77777777" w:rsidR="005B79A2" w:rsidRPr="0056165F" w:rsidRDefault="005B79A2" w:rsidP="005B79A2">
      <w:pPr>
        <w:rPr>
          <w:rFonts w:ascii="Arial" w:eastAsia="Arial" w:hAnsi="Arial" w:cs="Arial"/>
          <w:b/>
          <w:color w:val="000000"/>
        </w:rPr>
      </w:pPr>
      <w:r w:rsidRPr="0056165F">
        <w:rPr>
          <w:rFonts w:ascii="Arial" w:eastAsia="Arial" w:hAnsi="Arial" w:cs="Arial"/>
          <w:b/>
          <w:color w:val="000000"/>
        </w:rPr>
        <w:t>Key duties include</w:t>
      </w:r>
    </w:p>
    <w:p w14:paraId="690A0EE2" w14:textId="77777777" w:rsidR="006B5EF5" w:rsidRPr="0056165F" w:rsidRDefault="006B5EF5" w:rsidP="005B79A2">
      <w:pPr>
        <w:rPr>
          <w:rFonts w:ascii="Arial" w:eastAsia="Arial" w:hAnsi="Arial" w:cs="Arial"/>
          <w:b/>
          <w:color w:val="000000"/>
        </w:rPr>
      </w:pPr>
    </w:p>
    <w:p w14:paraId="6109455E" w14:textId="77777777" w:rsidR="00123F37" w:rsidRPr="0056165F" w:rsidRDefault="007B4DBF" w:rsidP="00123F37">
      <w:pPr>
        <w:rPr>
          <w:rFonts w:ascii="Arial" w:eastAsia="Arial" w:hAnsi="Arial" w:cs="Arial"/>
          <w:bCs/>
          <w:color w:val="000000"/>
        </w:rPr>
      </w:pPr>
      <w:r w:rsidRPr="0056165F">
        <w:rPr>
          <w:rFonts w:ascii="Arial" w:eastAsia="Arial" w:hAnsi="Arial" w:cs="Arial"/>
          <w:bCs/>
          <w:color w:val="000000"/>
        </w:rPr>
        <w:t xml:space="preserve">• </w:t>
      </w:r>
      <w:r w:rsidR="00123F37" w:rsidRPr="0056165F">
        <w:rPr>
          <w:rFonts w:ascii="Arial" w:eastAsia="Arial" w:hAnsi="Arial" w:cs="Arial"/>
          <w:bCs/>
          <w:color w:val="000000"/>
        </w:rPr>
        <w:t>Assist customers to complete grant applications and ensure all required documentation is accurate and complete, acting as a point of contact where appropriate and managing customer expectations throughout the process.</w:t>
      </w:r>
    </w:p>
    <w:p w14:paraId="3BB712F9" w14:textId="77777777" w:rsidR="00123F37" w:rsidRPr="0056165F" w:rsidRDefault="00123F37" w:rsidP="00123F37">
      <w:pPr>
        <w:rPr>
          <w:rFonts w:ascii="Arial" w:eastAsia="Arial" w:hAnsi="Arial" w:cs="Arial"/>
          <w:bCs/>
          <w:color w:val="000000"/>
        </w:rPr>
      </w:pPr>
      <w:r w:rsidRPr="0056165F">
        <w:rPr>
          <w:rFonts w:ascii="Arial" w:eastAsia="Arial" w:hAnsi="Arial" w:cs="Arial"/>
          <w:bCs/>
          <w:color w:val="000000"/>
        </w:rPr>
        <w:t>• Manage a caseload of Disabled Facilities Grant (DFG) applications from referral through to approval, completion, and payment, ensuring timescales are met and customers receive a high-quality service.</w:t>
      </w:r>
    </w:p>
    <w:p w14:paraId="66FDDDF0" w14:textId="3666A0FD" w:rsidR="007B4DBF" w:rsidRPr="0056165F" w:rsidRDefault="007B4DBF" w:rsidP="00123F37">
      <w:pPr>
        <w:rPr>
          <w:rFonts w:ascii="Arial" w:eastAsia="Arial" w:hAnsi="Arial" w:cs="Arial"/>
          <w:bCs/>
          <w:color w:val="000000"/>
        </w:rPr>
      </w:pPr>
      <w:r w:rsidRPr="0056165F">
        <w:rPr>
          <w:rFonts w:ascii="Arial" w:eastAsia="Arial" w:hAnsi="Arial" w:cs="Arial"/>
          <w:bCs/>
          <w:color w:val="000000"/>
        </w:rPr>
        <w:t>Carry out financial assessments in line with D</w:t>
      </w:r>
      <w:r w:rsidR="00DF7A23" w:rsidRPr="0056165F">
        <w:rPr>
          <w:rFonts w:ascii="Arial" w:eastAsia="Arial" w:hAnsi="Arial" w:cs="Arial"/>
          <w:bCs/>
          <w:color w:val="000000"/>
        </w:rPr>
        <w:t xml:space="preserve">isabled </w:t>
      </w:r>
      <w:r w:rsidRPr="0056165F">
        <w:rPr>
          <w:rFonts w:ascii="Arial" w:eastAsia="Arial" w:hAnsi="Arial" w:cs="Arial"/>
          <w:bCs/>
          <w:color w:val="000000"/>
        </w:rPr>
        <w:t>F</w:t>
      </w:r>
      <w:r w:rsidR="00DF7A23" w:rsidRPr="0056165F">
        <w:rPr>
          <w:rFonts w:ascii="Arial" w:eastAsia="Arial" w:hAnsi="Arial" w:cs="Arial"/>
          <w:bCs/>
          <w:color w:val="000000"/>
        </w:rPr>
        <w:t xml:space="preserve">acilities </w:t>
      </w:r>
      <w:r w:rsidRPr="0056165F">
        <w:rPr>
          <w:rFonts w:ascii="Arial" w:eastAsia="Arial" w:hAnsi="Arial" w:cs="Arial"/>
          <w:bCs/>
          <w:color w:val="000000"/>
        </w:rPr>
        <w:t>G</w:t>
      </w:r>
      <w:r w:rsidR="00DF7A23" w:rsidRPr="0056165F">
        <w:rPr>
          <w:rFonts w:ascii="Arial" w:eastAsia="Arial" w:hAnsi="Arial" w:cs="Arial"/>
          <w:bCs/>
          <w:color w:val="000000"/>
        </w:rPr>
        <w:t>rant (DFG)</w:t>
      </w:r>
      <w:r w:rsidRPr="0056165F">
        <w:rPr>
          <w:rFonts w:ascii="Arial" w:eastAsia="Arial" w:hAnsi="Arial" w:cs="Arial"/>
          <w:bCs/>
          <w:color w:val="000000"/>
        </w:rPr>
        <w:t xml:space="preserve"> requirements and relevant legislation, including verifying income, savings, and eligibility, and ensuring compliance with local policy.</w:t>
      </w:r>
    </w:p>
    <w:p w14:paraId="34383A79" w14:textId="77777777" w:rsidR="007B4DBF" w:rsidRPr="0056165F" w:rsidRDefault="007B4DBF" w:rsidP="007B4DBF">
      <w:pPr>
        <w:rPr>
          <w:rFonts w:ascii="Arial" w:eastAsia="Arial" w:hAnsi="Arial" w:cs="Arial"/>
          <w:bCs/>
          <w:color w:val="000000"/>
        </w:rPr>
      </w:pPr>
      <w:r w:rsidRPr="0056165F">
        <w:rPr>
          <w:rFonts w:ascii="Arial" w:eastAsia="Arial" w:hAnsi="Arial" w:cs="Arial"/>
          <w:bCs/>
          <w:color w:val="000000"/>
        </w:rPr>
        <w:t>• Support customers to maximise their income by identifying and advising on entitlement to welfare benefits and other financial support, clearly explaining financial contributions and decisions.</w:t>
      </w:r>
    </w:p>
    <w:p w14:paraId="6C27F837" w14:textId="77777777" w:rsidR="007B4DBF" w:rsidRPr="0056165F" w:rsidRDefault="007B4DBF" w:rsidP="007B4DBF">
      <w:pPr>
        <w:rPr>
          <w:rFonts w:ascii="Arial" w:eastAsia="Arial" w:hAnsi="Arial" w:cs="Arial"/>
          <w:bCs/>
          <w:color w:val="000000"/>
        </w:rPr>
      </w:pPr>
      <w:r w:rsidRPr="0056165F">
        <w:rPr>
          <w:rFonts w:ascii="Arial" w:eastAsia="Arial" w:hAnsi="Arial" w:cs="Arial"/>
          <w:bCs/>
          <w:color w:val="000000"/>
        </w:rPr>
        <w:t>• Liaise with internal services (e.g. housing, social care) and external partners (e.g. health professionals, contractors), including participation in multi-disciplinary working, to ensure coordinated delivery.</w:t>
      </w:r>
    </w:p>
    <w:p w14:paraId="546A4207" w14:textId="77777777" w:rsidR="007B4DBF" w:rsidRPr="0056165F" w:rsidRDefault="007B4DBF" w:rsidP="007B4DBF">
      <w:pPr>
        <w:rPr>
          <w:rFonts w:ascii="Arial" w:eastAsia="Arial" w:hAnsi="Arial" w:cs="Arial"/>
          <w:bCs/>
          <w:color w:val="000000"/>
        </w:rPr>
      </w:pPr>
      <w:r w:rsidRPr="0056165F">
        <w:rPr>
          <w:rFonts w:ascii="Arial" w:eastAsia="Arial" w:hAnsi="Arial" w:cs="Arial"/>
          <w:bCs/>
          <w:color w:val="000000"/>
        </w:rPr>
        <w:t>• Identify risks relating to safeguarding, vulnerability, and mental capacity, working sensitively with vulnerable customers and making appropriate referrals in line with procedures.</w:t>
      </w:r>
    </w:p>
    <w:p w14:paraId="0B73DDB0" w14:textId="77777777" w:rsidR="007B4DBF" w:rsidRPr="0056165F" w:rsidRDefault="007B4DBF" w:rsidP="007B4DBF">
      <w:pPr>
        <w:rPr>
          <w:rFonts w:ascii="Arial" w:eastAsia="Arial" w:hAnsi="Arial" w:cs="Arial"/>
          <w:bCs/>
          <w:color w:val="000000"/>
        </w:rPr>
      </w:pPr>
      <w:r w:rsidRPr="0056165F">
        <w:rPr>
          <w:rFonts w:ascii="Arial" w:eastAsia="Arial" w:hAnsi="Arial" w:cs="Arial"/>
          <w:bCs/>
          <w:color w:val="000000"/>
        </w:rPr>
        <w:t>• Maintain accurate case records and update systems to reflect progress on applications and works, ensuring compliance with data protection, audit, and quality standards.</w:t>
      </w:r>
    </w:p>
    <w:p w14:paraId="770C65ED" w14:textId="77777777" w:rsidR="007B4DBF" w:rsidRPr="0056165F" w:rsidRDefault="007B4DBF" w:rsidP="007B4DBF">
      <w:pPr>
        <w:rPr>
          <w:rFonts w:ascii="Arial" w:eastAsia="Arial" w:hAnsi="Arial" w:cs="Arial"/>
          <w:bCs/>
          <w:color w:val="000000"/>
        </w:rPr>
      </w:pPr>
      <w:r w:rsidRPr="0056165F">
        <w:rPr>
          <w:rFonts w:ascii="Arial" w:eastAsia="Arial" w:hAnsi="Arial" w:cs="Arial"/>
          <w:bCs/>
          <w:color w:val="000000"/>
        </w:rPr>
        <w:t>• Contribute to performance monitoring by providing service data such as application numbers, timescales, and outcomes, and supporting service reporting requirements.</w:t>
      </w:r>
    </w:p>
    <w:p w14:paraId="31AF2FC2" w14:textId="77777777" w:rsidR="007B4DBF" w:rsidRPr="0056165F" w:rsidRDefault="007B4DBF" w:rsidP="007B4DBF">
      <w:pPr>
        <w:rPr>
          <w:rFonts w:ascii="Arial" w:eastAsia="Arial" w:hAnsi="Arial" w:cs="Arial"/>
          <w:bCs/>
          <w:color w:val="000000"/>
        </w:rPr>
      </w:pPr>
      <w:r w:rsidRPr="0056165F">
        <w:rPr>
          <w:rFonts w:ascii="Arial" w:eastAsia="Arial" w:hAnsi="Arial" w:cs="Arial"/>
          <w:bCs/>
          <w:color w:val="000000"/>
        </w:rPr>
        <w:t>• Promote equality, diversity, and inclusion by ensuring fair access to services and adapting communication to meet individual customer needs.</w:t>
      </w:r>
    </w:p>
    <w:p w14:paraId="34EBA8FE" w14:textId="77777777" w:rsidR="007B4DBF" w:rsidRPr="0056165F" w:rsidRDefault="007B4DBF" w:rsidP="007B4DBF">
      <w:pPr>
        <w:rPr>
          <w:rFonts w:ascii="Arial" w:eastAsia="Arial" w:hAnsi="Arial" w:cs="Arial"/>
          <w:bCs/>
          <w:color w:val="000000"/>
        </w:rPr>
      </w:pPr>
      <w:r w:rsidRPr="0056165F">
        <w:rPr>
          <w:rFonts w:ascii="Arial" w:eastAsia="Arial" w:hAnsi="Arial" w:cs="Arial"/>
          <w:bCs/>
          <w:color w:val="000000"/>
        </w:rPr>
        <w:t>• Support the delivery of minor adaptations through the effective use of a range of ICT systems and applications.</w:t>
      </w:r>
    </w:p>
    <w:p w14:paraId="4FBEDC75" w14:textId="089A67AF" w:rsidR="007B4DBF" w:rsidRPr="0056165F" w:rsidRDefault="007B4DBF" w:rsidP="007B4DBF">
      <w:pPr>
        <w:rPr>
          <w:rFonts w:ascii="Arial" w:eastAsia="Arial" w:hAnsi="Arial" w:cs="Arial"/>
          <w:bCs/>
          <w:color w:val="000000"/>
        </w:rPr>
      </w:pPr>
      <w:r w:rsidRPr="0056165F">
        <w:rPr>
          <w:rFonts w:ascii="Arial" w:eastAsia="Arial" w:hAnsi="Arial" w:cs="Arial"/>
          <w:bCs/>
          <w:color w:val="000000"/>
        </w:rPr>
        <w:t>• Demonstrate a commitment to continuous professional development, maintaining up-to-date knowledge of relevant legislation, policy, and best practice</w:t>
      </w:r>
      <w:r w:rsidR="007F0868" w:rsidRPr="0056165F">
        <w:rPr>
          <w:rFonts w:ascii="Arial" w:eastAsia="Arial" w:hAnsi="Arial" w:cs="Arial"/>
          <w:bCs/>
          <w:color w:val="000000"/>
        </w:rPr>
        <w:t xml:space="preserve">. </w:t>
      </w:r>
    </w:p>
    <w:p w14:paraId="71B23C8A" w14:textId="4B996E93" w:rsidR="005B79A2" w:rsidRPr="0056165F" w:rsidRDefault="007B4DBF" w:rsidP="005B79A2">
      <w:pPr>
        <w:rPr>
          <w:rFonts w:ascii="Arial" w:eastAsia="Arial" w:hAnsi="Arial" w:cs="Arial"/>
          <w:bCs/>
          <w:color w:val="000000"/>
        </w:rPr>
      </w:pPr>
      <w:r w:rsidRPr="0056165F">
        <w:rPr>
          <w:rFonts w:ascii="Arial" w:eastAsia="Arial" w:hAnsi="Arial" w:cs="Arial"/>
          <w:bCs/>
          <w:color w:val="000000"/>
        </w:rPr>
        <w:t>• Respond to customer queries, complaints, and escalations in line with council procedures, maintaining a professional and customer-focused approach.</w:t>
      </w:r>
    </w:p>
    <w:p w14:paraId="5DC96E45" w14:textId="77777777" w:rsidR="005B79A2" w:rsidRPr="0056165F" w:rsidRDefault="005B79A2" w:rsidP="005B79A2">
      <w:pPr>
        <w:rPr>
          <w:rFonts w:ascii="Arial" w:eastAsia="Arial" w:hAnsi="Arial" w:cs="Arial"/>
          <w:b/>
          <w:color w:val="000000"/>
        </w:rPr>
      </w:pPr>
    </w:p>
    <w:p w14:paraId="13983BE3" w14:textId="77777777" w:rsidR="005B79A2" w:rsidRPr="0056165F" w:rsidRDefault="005B79A2" w:rsidP="005B79A2">
      <w:pPr>
        <w:rPr>
          <w:rFonts w:ascii="Arial" w:eastAsia="Arial" w:hAnsi="Arial" w:cs="Arial"/>
          <w:b/>
          <w:color w:val="000000"/>
        </w:rPr>
      </w:pPr>
      <w:r w:rsidRPr="0056165F">
        <w:rPr>
          <w:rFonts w:ascii="Arial" w:eastAsia="Arial" w:hAnsi="Arial" w:cs="Arial"/>
          <w:b/>
          <w:color w:val="000000"/>
        </w:rPr>
        <w:t>The team</w:t>
      </w:r>
    </w:p>
    <w:p w14:paraId="66B32877" w14:textId="77777777" w:rsidR="00771633" w:rsidRPr="0056165F" w:rsidRDefault="00771633" w:rsidP="00CF1BE6">
      <w:pPr>
        <w:rPr>
          <w:rFonts w:ascii="Arial" w:eastAsia="Arial" w:hAnsi="Arial" w:cs="Arial"/>
          <w:bCs/>
          <w:color w:val="000000"/>
        </w:rPr>
      </w:pPr>
    </w:p>
    <w:p w14:paraId="33847D3E" w14:textId="77777777" w:rsidR="00F54869" w:rsidRPr="0056165F" w:rsidRDefault="00F54869" w:rsidP="00F54869">
      <w:pPr>
        <w:rPr>
          <w:rFonts w:ascii="Arial" w:eastAsia="Arial" w:hAnsi="Arial" w:cs="Arial"/>
          <w:bCs/>
          <w:color w:val="000000"/>
        </w:rPr>
      </w:pPr>
      <w:r w:rsidRPr="0056165F">
        <w:rPr>
          <w:rFonts w:ascii="Arial" w:eastAsia="Arial" w:hAnsi="Arial" w:cs="Arial"/>
          <w:bCs/>
          <w:color w:val="000000"/>
        </w:rPr>
        <w:t>The Adaptations Team within Manchester Equipment and Adaptations Partnership (MEAP) plays a vital role in supporting residents to live safely and independently within their homes. The team works collaboratively with colleagues across housing, social care, and health services, as well as external contractors and partner organisations, to deliver Disabled Facilities Grants (DFG) and minor adaptations efficiently and effectively. With a strong focus on customer service, safeguarding, and inclusion, the team is committed to ensuring timely, person-centred solutions that improve quality of life. Operating in a fast-paced and supportive environment, the team values professionalism, continuous improvement, and a shared commitment to delivering high-quality services to the people of Manchester.</w:t>
      </w:r>
    </w:p>
    <w:p w14:paraId="46BCCD08" w14:textId="77777777" w:rsidR="00771633" w:rsidRPr="0056165F" w:rsidRDefault="00771633" w:rsidP="00CF1BE6">
      <w:pPr>
        <w:rPr>
          <w:rFonts w:ascii="Arial" w:eastAsia="Arial" w:hAnsi="Arial" w:cs="Arial"/>
          <w:b/>
          <w:color w:val="000000"/>
        </w:rPr>
      </w:pPr>
    </w:p>
    <w:p w14:paraId="70E3993C" w14:textId="77777777" w:rsidR="00F54869" w:rsidRPr="0056165F" w:rsidRDefault="00F54869" w:rsidP="00CF1BE6">
      <w:pPr>
        <w:rPr>
          <w:rFonts w:ascii="Arial" w:eastAsia="Arial" w:hAnsi="Arial" w:cs="Arial"/>
          <w:b/>
          <w:color w:val="000000"/>
        </w:rPr>
      </w:pPr>
    </w:p>
    <w:p w14:paraId="0421BE4F" w14:textId="77777777" w:rsidR="00F54869" w:rsidRPr="0056165F" w:rsidRDefault="00F54869" w:rsidP="00CF1BE6">
      <w:pPr>
        <w:rPr>
          <w:rFonts w:ascii="Arial" w:eastAsia="Arial" w:hAnsi="Arial" w:cs="Arial"/>
          <w:b/>
          <w:color w:val="000000"/>
        </w:rPr>
      </w:pPr>
    </w:p>
    <w:p w14:paraId="02AAEF99" w14:textId="77777777" w:rsidR="00F54869" w:rsidRPr="0056165F" w:rsidRDefault="00F54869" w:rsidP="00CF1BE6">
      <w:pPr>
        <w:rPr>
          <w:rFonts w:ascii="Arial" w:eastAsia="Arial" w:hAnsi="Arial" w:cs="Arial"/>
          <w:b/>
          <w:color w:val="000000"/>
        </w:rPr>
      </w:pPr>
    </w:p>
    <w:p w14:paraId="5E8BFE3B" w14:textId="77777777" w:rsidR="00F54869" w:rsidRPr="0056165F" w:rsidRDefault="00F54869" w:rsidP="00CF1BE6">
      <w:pPr>
        <w:rPr>
          <w:rFonts w:ascii="Arial" w:eastAsia="Arial" w:hAnsi="Arial" w:cs="Arial"/>
          <w:b/>
          <w:color w:val="000000"/>
        </w:rPr>
      </w:pPr>
    </w:p>
    <w:p w14:paraId="45FC2414" w14:textId="77777777" w:rsidR="00F54869" w:rsidRPr="0056165F" w:rsidRDefault="00F54869" w:rsidP="00CF1BE6">
      <w:pPr>
        <w:rPr>
          <w:rFonts w:ascii="Arial" w:eastAsia="Arial" w:hAnsi="Arial" w:cs="Arial"/>
          <w:b/>
          <w:color w:val="000000"/>
        </w:rPr>
      </w:pPr>
    </w:p>
    <w:p w14:paraId="41EADB95" w14:textId="77777777" w:rsidR="00F54869" w:rsidRPr="0056165F" w:rsidRDefault="00F54869" w:rsidP="00CF1BE6">
      <w:pPr>
        <w:rPr>
          <w:rFonts w:ascii="Arial" w:eastAsia="Arial" w:hAnsi="Arial" w:cs="Arial"/>
          <w:b/>
          <w:color w:val="000000"/>
        </w:rPr>
      </w:pPr>
    </w:p>
    <w:p w14:paraId="37B6DF0C" w14:textId="77777777" w:rsidR="00F54869" w:rsidRPr="0056165F" w:rsidRDefault="00F54869" w:rsidP="00CF1BE6">
      <w:pPr>
        <w:rPr>
          <w:rFonts w:ascii="Arial" w:eastAsia="Arial" w:hAnsi="Arial" w:cs="Arial"/>
          <w:b/>
          <w:color w:val="000000"/>
        </w:rPr>
      </w:pPr>
    </w:p>
    <w:p w14:paraId="3A6047F2" w14:textId="77777777" w:rsidR="00F54869" w:rsidRPr="0056165F" w:rsidRDefault="00F54869" w:rsidP="00CF1BE6">
      <w:pPr>
        <w:rPr>
          <w:rFonts w:ascii="Arial" w:eastAsia="Arial" w:hAnsi="Arial" w:cs="Arial"/>
          <w:b/>
          <w:color w:val="000000"/>
        </w:rPr>
      </w:pPr>
    </w:p>
    <w:p w14:paraId="2A37FB71" w14:textId="77777777" w:rsidR="00F54869" w:rsidRPr="0056165F" w:rsidRDefault="00F54869" w:rsidP="00CF1BE6">
      <w:pPr>
        <w:rPr>
          <w:rFonts w:ascii="Arial" w:eastAsia="Arial" w:hAnsi="Arial" w:cs="Arial"/>
          <w:b/>
          <w:color w:val="000000"/>
        </w:rPr>
      </w:pPr>
    </w:p>
    <w:p w14:paraId="1C789F98" w14:textId="77777777" w:rsidR="00F54869" w:rsidRPr="0056165F" w:rsidRDefault="00F54869" w:rsidP="00CF1BE6">
      <w:pPr>
        <w:rPr>
          <w:rFonts w:ascii="Arial" w:eastAsia="Arial" w:hAnsi="Arial" w:cs="Arial"/>
          <w:b/>
          <w:color w:val="000000"/>
        </w:rPr>
      </w:pPr>
    </w:p>
    <w:p w14:paraId="45E81432" w14:textId="77777777" w:rsidR="00F54869" w:rsidRPr="0056165F" w:rsidRDefault="00F54869" w:rsidP="00CF1BE6">
      <w:pPr>
        <w:rPr>
          <w:rFonts w:ascii="Arial" w:eastAsia="Arial" w:hAnsi="Arial" w:cs="Arial"/>
          <w:b/>
          <w:color w:val="000000"/>
        </w:rPr>
      </w:pPr>
    </w:p>
    <w:p w14:paraId="1D00DE17" w14:textId="77777777" w:rsidR="00F54869" w:rsidRPr="0056165F" w:rsidRDefault="00F54869" w:rsidP="00CF1BE6">
      <w:pPr>
        <w:rPr>
          <w:rFonts w:ascii="Arial" w:eastAsia="Arial" w:hAnsi="Arial" w:cs="Arial"/>
          <w:b/>
          <w:color w:val="000000"/>
        </w:rPr>
      </w:pPr>
    </w:p>
    <w:p w14:paraId="616178F2" w14:textId="77777777" w:rsidR="00F54869" w:rsidRPr="0056165F" w:rsidRDefault="00F54869" w:rsidP="00CF1BE6">
      <w:pPr>
        <w:rPr>
          <w:rFonts w:ascii="Arial" w:eastAsia="Arial" w:hAnsi="Arial" w:cs="Arial"/>
          <w:b/>
          <w:color w:val="000000"/>
        </w:rPr>
      </w:pPr>
    </w:p>
    <w:p w14:paraId="3BCA23A1" w14:textId="77777777" w:rsidR="00F54869" w:rsidRPr="0056165F" w:rsidRDefault="00F54869" w:rsidP="00CF1BE6">
      <w:pPr>
        <w:rPr>
          <w:rFonts w:ascii="Arial" w:eastAsia="Arial" w:hAnsi="Arial" w:cs="Arial"/>
          <w:b/>
          <w:color w:val="000000"/>
        </w:rPr>
      </w:pPr>
    </w:p>
    <w:p w14:paraId="3BE95AF4" w14:textId="77777777" w:rsidR="00F54869" w:rsidRPr="0056165F" w:rsidRDefault="00F54869" w:rsidP="00CF1BE6">
      <w:pPr>
        <w:rPr>
          <w:rFonts w:ascii="Arial" w:eastAsia="Arial" w:hAnsi="Arial" w:cs="Arial"/>
          <w:b/>
          <w:color w:val="000000"/>
        </w:rPr>
      </w:pPr>
    </w:p>
    <w:p w14:paraId="45C3D708" w14:textId="77777777" w:rsidR="00F54869" w:rsidRPr="0056165F" w:rsidRDefault="00F54869" w:rsidP="00CF1BE6">
      <w:pPr>
        <w:rPr>
          <w:rFonts w:ascii="Arial" w:eastAsia="Arial" w:hAnsi="Arial" w:cs="Arial"/>
          <w:b/>
          <w:color w:val="000000"/>
        </w:rPr>
      </w:pPr>
    </w:p>
    <w:p w14:paraId="676804A0" w14:textId="77777777" w:rsidR="00771633" w:rsidRPr="0056165F" w:rsidRDefault="00771633" w:rsidP="00CF1BE6">
      <w:pPr>
        <w:rPr>
          <w:rFonts w:ascii="Arial" w:eastAsia="Arial" w:hAnsi="Arial" w:cs="Arial"/>
          <w:b/>
          <w:color w:val="000000"/>
        </w:rPr>
      </w:pPr>
    </w:p>
    <w:p w14:paraId="6AFE8CCD" w14:textId="77777777" w:rsidR="00771633" w:rsidRPr="0056165F" w:rsidRDefault="00771633" w:rsidP="00CF1BE6">
      <w:pPr>
        <w:rPr>
          <w:rFonts w:ascii="Arial" w:eastAsia="Arial" w:hAnsi="Arial" w:cs="Arial"/>
          <w:b/>
          <w:color w:val="000000"/>
        </w:rPr>
      </w:pPr>
    </w:p>
    <w:p w14:paraId="558B9C54" w14:textId="77777777" w:rsidR="00771633" w:rsidRPr="0056165F" w:rsidRDefault="00771633" w:rsidP="00CF1BE6">
      <w:pPr>
        <w:rPr>
          <w:rFonts w:ascii="Arial" w:eastAsia="Arial" w:hAnsi="Arial" w:cs="Arial"/>
          <w:b/>
          <w:color w:val="000000"/>
        </w:rPr>
      </w:pPr>
    </w:p>
    <w:p w14:paraId="5ACA4057" w14:textId="77777777" w:rsidR="00771633" w:rsidRPr="0056165F" w:rsidRDefault="00771633" w:rsidP="00CF1BE6">
      <w:pPr>
        <w:rPr>
          <w:rFonts w:ascii="Arial" w:eastAsia="Arial" w:hAnsi="Arial" w:cs="Arial"/>
          <w:b/>
          <w:color w:val="000000"/>
        </w:rPr>
      </w:pPr>
    </w:p>
    <w:p w14:paraId="2917D1FD" w14:textId="77777777" w:rsidR="00771633" w:rsidRPr="0056165F" w:rsidRDefault="00771633" w:rsidP="00CF1BE6">
      <w:pPr>
        <w:rPr>
          <w:rFonts w:ascii="Arial" w:eastAsia="Arial" w:hAnsi="Arial" w:cs="Arial"/>
          <w:b/>
          <w:color w:val="000000"/>
        </w:rPr>
      </w:pPr>
    </w:p>
    <w:p w14:paraId="49DAD1F8" w14:textId="77777777" w:rsidR="00771633" w:rsidRPr="0056165F" w:rsidRDefault="00771633" w:rsidP="00CF1BE6"/>
    <w:p w14:paraId="4D0E9618" w14:textId="77777777" w:rsidR="00F54869" w:rsidRPr="0056165F" w:rsidRDefault="00F54869" w:rsidP="009F0C45">
      <w:pPr>
        <w:rPr>
          <w:rFonts w:ascii="Arial" w:eastAsia="Arial" w:hAnsi="Arial"/>
          <w:b/>
          <w:u w:val="single"/>
        </w:rPr>
      </w:pPr>
    </w:p>
    <w:p w14:paraId="358EDA94" w14:textId="051D3889" w:rsidR="009F0C45" w:rsidRPr="0056165F" w:rsidRDefault="009F0C45" w:rsidP="009F0C45">
      <w:pPr>
        <w:rPr>
          <w:rFonts w:ascii="Arial" w:hAnsi="Arial" w:cs="Arial"/>
          <w:b/>
          <w:u w:val="single"/>
        </w:rPr>
      </w:pPr>
      <w:r w:rsidRPr="0056165F">
        <w:rPr>
          <w:rFonts w:ascii="Arial" w:eastAsia="Arial" w:hAnsi="Arial"/>
          <w:b/>
          <w:u w:val="single"/>
        </w:rPr>
        <w:t>Adaptations Officer, Grade 5 – Key Competencies and Technical Requirements</w:t>
      </w:r>
      <w:r w:rsidRPr="0056165F">
        <w:rPr>
          <w:rFonts w:ascii="Arial" w:hAnsi="Arial" w:cs="Arial"/>
          <w:b/>
          <w:u w:val="single"/>
        </w:rPr>
        <w:t xml:space="preserve"> </w:t>
      </w:r>
    </w:p>
    <w:p w14:paraId="5B88B36C" w14:textId="77777777" w:rsidR="004D064B" w:rsidRPr="0056165F" w:rsidRDefault="004D064B" w:rsidP="004D064B">
      <w:pPr>
        <w:rPr>
          <w:rFonts w:ascii="Arial" w:hAnsi="Arial" w:cs="Arial"/>
        </w:rPr>
      </w:pPr>
    </w:p>
    <w:p w14:paraId="26580F1A" w14:textId="77777777" w:rsidR="004D064B" w:rsidRPr="0056165F" w:rsidRDefault="004D064B" w:rsidP="004D064B">
      <w:pPr>
        <w:pBdr>
          <w:top w:val="single" w:sz="4" w:space="1" w:color="auto"/>
          <w:left w:val="single" w:sz="4" w:space="4" w:color="auto"/>
          <w:bottom w:val="single" w:sz="4" w:space="1" w:color="auto"/>
          <w:right w:val="single" w:sz="4" w:space="4" w:color="auto"/>
        </w:pBdr>
        <w:shd w:val="clear" w:color="auto" w:fill="00B0F0"/>
        <w:tabs>
          <w:tab w:val="left" w:pos="5580"/>
        </w:tabs>
        <w:rPr>
          <w:rFonts w:ascii="Arial" w:hAnsi="Arial" w:cs="Arial"/>
          <w:b/>
          <w:color w:val="FF0000"/>
        </w:rPr>
      </w:pPr>
      <w:r w:rsidRPr="0056165F">
        <w:rPr>
          <w:rFonts w:ascii="Arial" w:hAnsi="Arial" w:cs="Arial"/>
          <w:b/>
        </w:rPr>
        <w:t>Our Manchester Behaviours</w:t>
      </w:r>
      <w:r w:rsidRPr="0056165F">
        <w:rPr>
          <w:rFonts w:ascii="Arial" w:hAnsi="Arial" w:cs="Arial"/>
        </w:rPr>
        <w:t xml:space="preserve"> </w:t>
      </w:r>
      <w:r w:rsidRPr="0056165F">
        <w:rPr>
          <w:rFonts w:ascii="Arial" w:hAnsi="Arial" w:cs="Arial"/>
          <w:color w:val="000000"/>
        </w:rPr>
        <w:t xml:space="preserve"> </w:t>
      </w:r>
      <w:r w:rsidRPr="0056165F">
        <w:rPr>
          <w:rFonts w:ascii="Arial" w:hAnsi="Arial" w:cs="Arial"/>
          <w:color w:val="000000"/>
        </w:rPr>
        <w:tab/>
      </w:r>
    </w:p>
    <w:p w14:paraId="1B481C42" w14:textId="77777777" w:rsidR="004D064B" w:rsidRPr="0056165F" w:rsidRDefault="004D064B" w:rsidP="004D064B">
      <w:pPr>
        <w:numPr>
          <w:ilvl w:val="0"/>
          <w:numId w:val="6"/>
        </w:numPr>
        <w:shd w:val="clear" w:color="auto" w:fill="FFFFFF"/>
        <w:spacing w:before="100" w:beforeAutospacing="1" w:after="100" w:afterAutospacing="1"/>
        <w:rPr>
          <w:rFonts w:ascii="Arial" w:hAnsi="Arial" w:cs="Arial"/>
          <w:color w:val="222222"/>
        </w:rPr>
      </w:pPr>
      <w:r w:rsidRPr="0056165F">
        <w:rPr>
          <w:rFonts w:ascii="Arial" w:hAnsi="Arial" w:cs="Arial"/>
          <w:color w:val="222222"/>
        </w:rPr>
        <w:t>We are proud and passionate about Manchester</w:t>
      </w:r>
    </w:p>
    <w:p w14:paraId="3870D237" w14:textId="77777777" w:rsidR="004D064B" w:rsidRPr="0056165F" w:rsidRDefault="004D064B" w:rsidP="004D064B">
      <w:pPr>
        <w:widowControl w:val="0"/>
        <w:numPr>
          <w:ilvl w:val="0"/>
          <w:numId w:val="6"/>
        </w:numPr>
        <w:contextualSpacing/>
        <w:rPr>
          <w:rFonts w:ascii="Arial" w:hAnsi="Arial" w:cs="Arial"/>
        </w:rPr>
      </w:pPr>
      <w:r w:rsidRPr="0056165F">
        <w:rPr>
          <w:rFonts w:ascii="Arial" w:eastAsia="Arial" w:hAnsi="Arial" w:cs="Arial"/>
        </w:rPr>
        <w:t xml:space="preserve">We take time to listen and understand </w:t>
      </w:r>
    </w:p>
    <w:p w14:paraId="5B3D5155" w14:textId="77777777" w:rsidR="004D064B" w:rsidRPr="0056165F" w:rsidRDefault="004D064B" w:rsidP="004D064B">
      <w:pPr>
        <w:widowControl w:val="0"/>
        <w:numPr>
          <w:ilvl w:val="0"/>
          <w:numId w:val="6"/>
        </w:numPr>
        <w:contextualSpacing/>
        <w:rPr>
          <w:rFonts w:ascii="Arial" w:hAnsi="Arial" w:cs="Arial"/>
        </w:rPr>
      </w:pPr>
      <w:r w:rsidRPr="0056165F">
        <w:rPr>
          <w:rFonts w:ascii="Arial" w:eastAsia="Arial" w:hAnsi="Arial" w:cs="Arial"/>
        </w:rPr>
        <w:t xml:space="preserve">We ‘own it’ and we’re not afraid to try new things  </w:t>
      </w:r>
    </w:p>
    <w:p w14:paraId="5A662369" w14:textId="77777777" w:rsidR="004D064B" w:rsidRPr="0056165F" w:rsidRDefault="004D064B" w:rsidP="004D064B">
      <w:pPr>
        <w:widowControl w:val="0"/>
        <w:numPr>
          <w:ilvl w:val="0"/>
          <w:numId w:val="6"/>
        </w:numPr>
        <w:contextualSpacing/>
        <w:rPr>
          <w:rFonts w:ascii="Arial" w:hAnsi="Arial" w:cs="Arial"/>
        </w:rPr>
      </w:pPr>
      <w:r w:rsidRPr="0056165F">
        <w:rPr>
          <w:rFonts w:ascii="Arial" w:eastAsia="Arial" w:hAnsi="Arial" w:cs="Arial"/>
        </w:rPr>
        <w:t>We work together and trust each other</w:t>
      </w:r>
    </w:p>
    <w:p w14:paraId="0C22C322" w14:textId="689323F3" w:rsidR="00FC4B8C" w:rsidRPr="0056165F" w:rsidRDefault="00FC4B8C" w:rsidP="004D064B">
      <w:pPr>
        <w:widowControl w:val="0"/>
        <w:numPr>
          <w:ilvl w:val="0"/>
          <w:numId w:val="6"/>
        </w:numPr>
        <w:contextualSpacing/>
        <w:rPr>
          <w:rFonts w:ascii="Arial" w:hAnsi="Arial" w:cs="Arial"/>
        </w:rPr>
      </w:pPr>
      <w:r w:rsidRPr="0056165F">
        <w:rPr>
          <w:rFonts w:ascii="Arial" w:eastAsia="Arial" w:hAnsi="Arial" w:cs="Arial"/>
        </w:rPr>
        <w:t>We show that we value our differences and treat people fairly</w:t>
      </w:r>
    </w:p>
    <w:p w14:paraId="1B6964D0" w14:textId="77777777" w:rsidR="004D064B" w:rsidRPr="0056165F" w:rsidRDefault="004D064B" w:rsidP="004D064B">
      <w:pPr>
        <w:widowControl w:val="0"/>
        <w:ind w:left="720"/>
        <w:contextualSpacing/>
        <w:rPr>
          <w:rFonts w:ascii="Arial" w:hAnsi="Arial" w:cs="Arial"/>
        </w:rPr>
      </w:pPr>
    </w:p>
    <w:p w14:paraId="354D4818" w14:textId="77777777" w:rsidR="004D064B" w:rsidRPr="0056165F" w:rsidRDefault="004D064B" w:rsidP="004D064B">
      <w:pPr>
        <w:pBdr>
          <w:top w:val="single" w:sz="4" w:space="1" w:color="auto"/>
          <w:left w:val="single" w:sz="4" w:space="4" w:color="auto"/>
          <w:bottom w:val="single" w:sz="4" w:space="1" w:color="auto"/>
          <w:right w:val="single" w:sz="4" w:space="4" w:color="auto"/>
        </w:pBdr>
        <w:shd w:val="clear" w:color="auto" w:fill="00B0F0"/>
        <w:rPr>
          <w:rFonts w:ascii="Arial" w:hAnsi="Arial" w:cs="Arial"/>
          <w:b/>
          <w:color w:val="FF0000"/>
        </w:rPr>
      </w:pPr>
      <w:r w:rsidRPr="0056165F">
        <w:rPr>
          <w:rFonts w:ascii="Arial" w:hAnsi="Arial" w:cs="Arial"/>
          <w:b/>
        </w:rPr>
        <w:t>General Skills</w:t>
      </w:r>
    </w:p>
    <w:p w14:paraId="70D393F6" w14:textId="77777777" w:rsidR="004D064B" w:rsidRPr="0056165F" w:rsidRDefault="004D064B" w:rsidP="009F0C45">
      <w:pPr>
        <w:rPr>
          <w:rFonts w:ascii="Arial" w:hAnsi="Arial" w:cs="Arial"/>
        </w:rPr>
      </w:pPr>
    </w:p>
    <w:p w14:paraId="02CCAFEC" w14:textId="496F62FE" w:rsidR="009F0C45" w:rsidRPr="0056165F" w:rsidRDefault="009F0C45" w:rsidP="009F0C45">
      <w:pPr>
        <w:numPr>
          <w:ilvl w:val="0"/>
          <w:numId w:val="9"/>
        </w:numPr>
        <w:spacing w:after="5" w:line="247" w:lineRule="auto"/>
        <w:jc w:val="both"/>
        <w:rPr>
          <w:rFonts w:ascii="Arial" w:hAnsi="Arial" w:cs="Arial"/>
        </w:rPr>
      </w:pPr>
      <w:r w:rsidRPr="0056165F">
        <w:rPr>
          <w:rFonts w:ascii="Arial" w:hAnsi="Arial" w:cs="Arial"/>
          <w:b/>
        </w:rPr>
        <w:t>Communication Skills:</w:t>
      </w:r>
      <w:r w:rsidRPr="0056165F">
        <w:rPr>
          <w:rFonts w:ascii="Arial" w:hAnsi="Arial" w:cs="Arial"/>
        </w:rPr>
        <w:t xml:space="preserve"> Demonstrates an understanding of the views of others and communicates in a realistic and practical manner using appropriate language and medium, listens attentively to views and issues of others and responds to issues arising. </w:t>
      </w:r>
    </w:p>
    <w:p w14:paraId="0185942E" w14:textId="626F31BF" w:rsidR="009F0C45" w:rsidRPr="0056165F" w:rsidRDefault="009F0C45" w:rsidP="009F0C45">
      <w:pPr>
        <w:numPr>
          <w:ilvl w:val="0"/>
          <w:numId w:val="9"/>
        </w:numPr>
        <w:spacing w:after="5" w:line="247" w:lineRule="auto"/>
        <w:jc w:val="both"/>
        <w:rPr>
          <w:rFonts w:ascii="Arial" w:hAnsi="Arial" w:cs="Arial"/>
        </w:rPr>
      </w:pPr>
      <w:r w:rsidRPr="0056165F">
        <w:rPr>
          <w:rFonts w:ascii="Arial" w:hAnsi="Arial" w:cs="Arial"/>
          <w:b/>
        </w:rPr>
        <w:t>Analytical Skills:</w:t>
      </w:r>
      <w:r w:rsidRPr="0056165F">
        <w:rPr>
          <w:rFonts w:ascii="Arial" w:hAnsi="Arial" w:cs="Arial"/>
        </w:rPr>
        <w:t xml:space="preserve">. Able and confident to resolve moderately complicated queries in their area of knowledge using logical thinking to explain reasoning behind decisions or actions taken. </w:t>
      </w:r>
    </w:p>
    <w:p w14:paraId="7C9258F7" w14:textId="00F36270" w:rsidR="009F0C45" w:rsidRPr="0056165F" w:rsidRDefault="009F0C45" w:rsidP="009F0C45">
      <w:pPr>
        <w:numPr>
          <w:ilvl w:val="0"/>
          <w:numId w:val="9"/>
        </w:numPr>
        <w:spacing w:after="5" w:line="247" w:lineRule="auto"/>
        <w:jc w:val="both"/>
        <w:rPr>
          <w:rFonts w:ascii="Arial" w:hAnsi="Arial" w:cs="Arial"/>
        </w:rPr>
      </w:pPr>
      <w:r w:rsidRPr="0056165F">
        <w:rPr>
          <w:rFonts w:ascii="Arial" w:hAnsi="Arial" w:cs="Arial"/>
          <w:b/>
        </w:rPr>
        <w:t>Planning and Organising:</w:t>
      </w:r>
      <w:r w:rsidRPr="0056165F">
        <w:rPr>
          <w:rFonts w:ascii="Arial" w:hAnsi="Arial" w:cs="Arial"/>
        </w:rPr>
        <w:t xml:space="preserve"> </w:t>
      </w:r>
      <w:r w:rsidR="0011597B" w:rsidRPr="0056165F">
        <w:rPr>
          <w:rFonts w:ascii="Arial" w:hAnsi="Arial" w:cs="Arial"/>
        </w:rPr>
        <w:t xml:space="preserve">Has </w:t>
      </w:r>
      <w:r w:rsidRPr="0056165F">
        <w:rPr>
          <w:rFonts w:ascii="Arial" w:hAnsi="Arial" w:cs="Arial"/>
        </w:rPr>
        <w:t xml:space="preserve">the ability to visualise a sequence of actions needed to achieve a specific goal and how to estimate the resources required. </w:t>
      </w:r>
    </w:p>
    <w:p w14:paraId="156BEBAC" w14:textId="77777777" w:rsidR="009F0C45" w:rsidRPr="0056165F" w:rsidRDefault="009F0C45" w:rsidP="009F0C45">
      <w:pPr>
        <w:numPr>
          <w:ilvl w:val="0"/>
          <w:numId w:val="9"/>
        </w:numPr>
        <w:spacing w:after="5" w:line="247" w:lineRule="auto"/>
        <w:jc w:val="both"/>
        <w:rPr>
          <w:rFonts w:ascii="Arial" w:hAnsi="Arial" w:cs="Arial"/>
        </w:rPr>
      </w:pPr>
      <w:r w:rsidRPr="0056165F">
        <w:rPr>
          <w:rFonts w:ascii="Arial" w:hAnsi="Arial" w:cs="Arial"/>
          <w:b/>
        </w:rPr>
        <w:t>IT Skills:</w:t>
      </w:r>
      <w:r w:rsidRPr="0056165F">
        <w:rPr>
          <w:rFonts w:ascii="Arial" w:hAnsi="Arial" w:cs="Arial"/>
        </w:rPr>
        <w:t xml:space="preserve"> Ability to use ICT systems to obtain and analyse data and present it effectively through a variety of ICT channels. </w:t>
      </w:r>
    </w:p>
    <w:p w14:paraId="683CD42A" w14:textId="5135948F" w:rsidR="009F0C45" w:rsidRPr="0056165F" w:rsidRDefault="009F0C45" w:rsidP="009F0C45">
      <w:pPr>
        <w:numPr>
          <w:ilvl w:val="0"/>
          <w:numId w:val="9"/>
        </w:numPr>
        <w:spacing w:after="5" w:line="247" w:lineRule="auto"/>
        <w:jc w:val="both"/>
        <w:rPr>
          <w:rFonts w:ascii="Arial" w:hAnsi="Arial" w:cs="Arial"/>
        </w:rPr>
      </w:pPr>
      <w:r w:rsidRPr="0056165F">
        <w:rPr>
          <w:rFonts w:ascii="Arial" w:hAnsi="Arial" w:cs="Arial"/>
          <w:b/>
        </w:rPr>
        <w:t>Problem Solving and Decision Making:</w:t>
      </w:r>
      <w:r w:rsidRPr="0056165F">
        <w:rPr>
          <w:rFonts w:ascii="Arial" w:hAnsi="Arial" w:cs="Arial"/>
        </w:rPr>
        <w:t xml:space="preserve"> Is able to make effective decisions on a day-to-day basis, taking ownership of decisions, demonstrating sound judgement in escalating issues where necessary. be logical in their thinking and explain reasoning behind decisions or actions taken </w:t>
      </w:r>
    </w:p>
    <w:p w14:paraId="108CD4DF" w14:textId="16F4D7A2" w:rsidR="004D064B" w:rsidRPr="0056165F" w:rsidRDefault="009F0C45" w:rsidP="009F0C45">
      <w:pPr>
        <w:numPr>
          <w:ilvl w:val="0"/>
          <w:numId w:val="9"/>
        </w:numPr>
        <w:spacing w:after="262" w:line="247" w:lineRule="auto"/>
        <w:jc w:val="both"/>
        <w:rPr>
          <w:rFonts w:ascii="Arial" w:hAnsi="Arial" w:cs="Arial"/>
        </w:rPr>
      </w:pPr>
      <w:r w:rsidRPr="0056165F">
        <w:rPr>
          <w:rFonts w:ascii="Arial" w:hAnsi="Arial" w:cs="Arial"/>
          <w:b/>
        </w:rPr>
        <w:t xml:space="preserve">Financial Management: </w:t>
      </w:r>
      <w:r w:rsidRPr="0056165F">
        <w:rPr>
          <w:rFonts w:ascii="Arial" w:hAnsi="Arial" w:cs="Arial"/>
        </w:rPr>
        <w:t xml:space="preserve">Numeracy and accuracy skills to handle numbers confidently collate information and keep accurate and reliable records to help with the monitoring and reviewing of financial resources. </w:t>
      </w:r>
    </w:p>
    <w:p w14:paraId="05CF23D7" w14:textId="77777777" w:rsidR="004D064B" w:rsidRPr="0056165F" w:rsidRDefault="004D064B" w:rsidP="004D064B">
      <w:pPr>
        <w:pBdr>
          <w:top w:val="single" w:sz="4" w:space="1" w:color="auto"/>
          <w:left w:val="single" w:sz="4" w:space="4" w:color="auto"/>
          <w:bottom w:val="single" w:sz="4" w:space="1" w:color="auto"/>
          <w:right w:val="single" w:sz="4" w:space="4" w:color="auto"/>
        </w:pBdr>
        <w:shd w:val="clear" w:color="auto" w:fill="00B0F0"/>
        <w:rPr>
          <w:rFonts w:ascii="Arial" w:hAnsi="Arial" w:cs="Arial"/>
          <w:b/>
          <w:color w:val="FF0000"/>
        </w:rPr>
      </w:pPr>
      <w:r w:rsidRPr="0056165F">
        <w:rPr>
          <w:rFonts w:ascii="Arial" w:hAnsi="Arial" w:cs="Arial"/>
          <w:b/>
        </w:rPr>
        <w:t xml:space="preserve">Technical Requirements (Role Specific) </w:t>
      </w:r>
    </w:p>
    <w:p w14:paraId="3F235C0D" w14:textId="77777777" w:rsidR="00292CD4" w:rsidRPr="0056165F" w:rsidRDefault="00292CD4">
      <w:pPr>
        <w:rPr>
          <w:rFonts w:ascii="Arial" w:eastAsia="Arial" w:hAnsi="Arial" w:cs="Arial"/>
        </w:rPr>
      </w:pPr>
    </w:p>
    <w:p w14:paraId="4A8F33C4" w14:textId="118975DC" w:rsidR="00292CD4" w:rsidRPr="0056165F" w:rsidRDefault="009F0C45" w:rsidP="009F0C45">
      <w:pPr>
        <w:pStyle w:val="ListParagraph"/>
        <w:numPr>
          <w:ilvl w:val="0"/>
          <w:numId w:val="11"/>
        </w:numPr>
        <w:rPr>
          <w:rFonts w:ascii="Arial" w:hAnsi="Arial" w:cs="Arial"/>
        </w:rPr>
      </w:pPr>
      <w:r w:rsidRPr="0056165F">
        <w:rPr>
          <w:rFonts w:ascii="Arial" w:hAnsi="Arial" w:cs="Arial"/>
        </w:rPr>
        <w:t>Up to date knowledge of the benefits system</w:t>
      </w:r>
    </w:p>
    <w:p w14:paraId="6CB72D80" w14:textId="7396577A" w:rsidR="00273536" w:rsidRPr="0056165F" w:rsidRDefault="004336AC" w:rsidP="009F0C45">
      <w:pPr>
        <w:pStyle w:val="ListParagraph"/>
        <w:numPr>
          <w:ilvl w:val="0"/>
          <w:numId w:val="11"/>
        </w:numPr>
        <w:rPr>
          <w:rFonts w:ascii="Arial" w:hAnsi="Arial" w:cs="Arial"/>
        </w:rPr>
      </w:pPr>
      <w:r w:rsidRPr="0056165F">
        <w:rPr>
          <w:rFonts w:ascii="Arial" w:hAnsi="Arial" w:cs="Arial"/>
        </w:rPr>
        <w:t xml:space="preserve">DBS check essential </w:t>
      </w:r>
    </w:p>
    <w:p w14:paraId="4000B99F" w14:textId="2334049B" w:rsidR="004336AC" w:rsidRPr="0056165F" w:rsidRDefault="004336AC" w:rsidP="009F0C45">
      <w:pPr>
        <w:pStyle w:val="ListParagraph"/>
        <w:numPr>
          <w:ilvl w:val="0"/>
          <w:numId w:val="11"/>
        </w:numPr>
        <w:rPr>
          <w:rFonts w:ascii="Arial" w:hAnsi="Arial" w:cs="Arial"/>
        </w:rPr>
      </w:pPr>
      <w:r w:rsidRPr="0056165F">
        <w:rPr>
          <w:rFonts w:ascii="Arial" w:hAnsi="Arial" w:cs="Arial"/>
        </w:rPr>
        <w:t>Current driving licence and use of a vehicle</w:t>
      </w:r>
    </w:p>
    <w:sectPr w:rsidR="004336AC" w:rsidRPr="0056165F" w:rsidSect="000D09FF">
      <w:headerReference w:type="default" r:id="rId10"/>
      <w:footerReference w:type="default" r:id="rId11"/>
      <w:pgSz w:w="11906" w:h="16838"/>
      <w:pgMar w:top="1440" w:right="1133" w:bottom="1440" w:left="993" w:header="708" w:footer="113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CCF2A" w14:textId="77777777" w:rsidR="007029CF" w:rsidRDefault="007029CF">
      <w:r>
        <w:separator/>
      </w:r>
    </w:p>
  </w:endnote>
  <w:endnote w:type="continuationSeparator" w:id="0">
    <w:p w14:paraId="22891FFA" w14:textId="77777777" w:rsidR="007029CF" w:rsidRDefault="00702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CE312" w14:textId="5C83ABC0" w:rsidR="003F56E2" w:rsidRPr="00847870" w:rsidRDefault="00847870" w:rsidP="000D09FF">
    <w:pPr>
      <w:pStyle w:val="Footer"/>
      <w:rPr>
        <w:rFonts w:ascii="Arial" w:eastAsia="Tahoma" w:hAnsi="Arial" w:cs="Arial"/>
        <w:color w:val="808080" w:themeColor="background1" w:themeShade="80"/>
        <w:sz w:val="22"/>
        <w:szCs w:val="22"/>
      </w:rPr>
    </w:pPr>
    <w:bookmarkStart w:id="0" w:name="_Hlk153798059"/>
    <w:bookmarkStart w:id="1" w:name="_Hlk153798060"/>
    <w:bookmarkStart w:id="2" w:name="_Hlk153798358"/>
    <w:bookmarkStart w:id="3" w:name="_Hlk153798359"/>
    <w:r>
      <w:rPr>
        <w:rFonts w:ascii="Arial" w:eastAsia="Tahoma" w:hAnsi="Arial" w:cs="Arial"/>
        <w:noProof/>
        <w:color w:val="FFFFFF" w:themeColor="background1"/>
        <w:sz w:val="20"/>
        <w:szCs w:val="20"/>
      </w:rPr>
      <w:drawing>
        <wp:anchor distT="0" distB="0" distL="114300" distR="114300" simplePos="0" relativeHeight="251725312" behindDoc="1" locked="0" layoutInCell="1" allowOverlap="1" wp14:anchorId="35417BFB" wp14:editId="1C13182A">
          <wp:simplePos x="0" y="0"/>
          <wp:positionH relativeFrom="column">
            <wp:posOffset>5031105</wp:posOffset>
          </wp:positionH>
          <wp:positionV relativeFrom="paragraph">
            <wp:posOffset>-192405</wp:posOffset>
          </wp:positionV>
          <wp:extent cx="1729740" cy="1729740"/>
          <wp:effectExtent l="0" t="0" r="0" b="0"/>
          <wp:wrapNone/>
          <wp:docPr id="480472080" name="Picture 11" descr="A logo with a flower, The Manchester Primary Care Partn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472080" name="Picture 11" descr="A logo with a flower, The Manchester Primary Care Partnership"/>
                  <pic:cNvPicPr/>
                </pic:nvPicPr>
                <pic:blipFill>
                  <a:blip r:embed="rId1">
                    <a:extLst>
                      <a:ext uri="{28A0092B-C50C-407E-A947-70E740481C1C}">
                        <a14:useLocalDpi xmlns:a14="http://schemas.microsoft.com/office/drawing/2010/main" val="0"/>
                      </a:ext>
                    </a:extLst>
                  </a:blip>
                  <a:stretch>
                    <a:fillRect/>
                  </a:stretch>
                </pic:blipFill>
                <pic:spPr>
                  <a:xfrm>
                    <a:off x="0" y="0"/>
                    <a:ext cx="1729740" cy="1729740"/>
                  </a:xfrm>
                  <a:prstGeom prst="rect">
                    <a:avLst/>
                  </a:prstGeom>
                </pic:spPr>
              </pic:pic>
            </a:graphicData>
          </a:graphic>
          <wp14:sizeRelH relativeFrom="margin">
            <wp14:pctWidth>0</wp14:pctWidth>
          </wp14:sizeRelH>
          <wp14:sizeRelV relativeFrom="margin">
            <wp14:pctHeight>0</wp14:pctHeight>
          </wp14:sizeRelV>
        </wp:anchor>
      </w:drawing>
    </w:r>
    <w:r w:rsidRPr="00847870">
      <w:rPr>
        <w:rFonts w:ascii="Arial" w:eastAsia="Tahoma" w:hAnsi="Arial" w:cs="Arial"/>
        <w:color w:val="808080" w:themeColor="background1" w:themeShade="80"/>
        <w:sz w:val="22"/>
        <w:szCs w:val="22"/>
      </w:rPr>
      <w:t>_______________________________________________________________________________</w:t>
    </w:r>
  </w:p>
  <w:p w14:paraId="725A09A3" w14:textId="3F2A1012" w:rsidR="00292CD4" w:rsidRPr="00847870" w:rsidRDefault="002C1DBE" w:rsidP="002E2FBD">
    <w:pPr>
      <w:pStyle w:val="Footer"/>
      <w:rPr>
        <w:rFonts w:asciiTheme="majorHAnsi" w:eastAsia="Tahoma" w:hAnsiTheme="majorHAnsi" w:cstheme="majorHAnsi"/>
        <w:b/>
        <w:bCs/>
        <w:color w:val="808080" w:themeColor="background1" w:themeShade="80"/>
        <w:sz w:val="20"/>
        <w:szCs w:val="20"/>
      </w:rPr>
    </w:pPr>
    <w:r w:rsidRPr="00847870">
      <w:rPr>
        <w:rFonts w:asciiTheme="majorHAnsi" w:eastAsia="Tahoma" w:hAnsiTheme="majorHAnsi" w:cstheme="majorHAnsi"/>
        <w:b/>
        <w:bCs/>
        <w:noProof/>
        <w:color w:val="FFFFFF" w:themeColor="background1"/>
        <w:sz w:val="20"/>
        <w:szCs w:val="20"/>
      </w:rPr>
      <w:drawing>
        <wp:anchor distT="0" distB="0" distL="114300" distR="114300" simplePos="0" relativeHeight="251676160" behindDoc="1" locked="0" layoutInCell="1" allowOverlap="1" wp14:anchorId="1CD8090A" wp14:editId="0D59AD79">
          <wp:simplePos x="0" y="0"/>
          <wp:positionH relativeFrom="column">
            <wp:posOffset>1335405</wp:posOffset>
          </wp:positionH>
          <wp:positionV relativeFrom="paragraph">
            <wp:posOffset>271780</wp:posOffset>
          </wp:positionV>
          <wp:extent cx="898357" cy="426720"/>
          <wp:effectExtent l="0" t="0" r="0" b="0"/>
          <wp:wrapNone/>
          <wp:docPr id="1749629869" name="Picture 1749629869" descr="NHS Greater Manchester Mental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629869" name="Picture 1749629869" descr="NHS Greater Manchester Mental Health Logo"/>
                  <pic:cNvPicPr/>
                </pic:nvPicPr>
                <pic:blipFill>
                  <a:blip r:embed="rId2">
                    <a:extLst>
                      <a:ext uri="{28A0092B-C50C-407E-A947-70E740481C1C}">
                        <a14:useLocalDpi xmlns:a14="http://schemas.microsoft.com/office/drawing/2010/main" val="0"/>
                      </a:ext>
                    </a:extLst>
                  </a:blip>
                  <a:stretch>
                    <a:fillRect/>
                  </a:stretch>
                </pic:blipFill>
                <pic:spPr>
                  <a:xfrm>
                    <a:off x="0" y="0"/>
                    <a:ext cx="898357" cy="426720"/>
                  </a:xfrm>
                  <a:prstGeom prst="rect">
                    <a:avLst/>
                  </a:prstGeom>
                </pic:spPr>
              </pic:pic>
            </a:graphicData>
          </a:graphic>
          <wp14:sizeRelH relativeFrom="margin">
            <wp14:pctWidth>0</wp14:pctWidth>
          </wp14:sizeRelH>
          <wp14:sizeRelV relativeFrom="margin">
            <wp14:pctHeight>0</wp14:pctHeight>
          </wp14:sizeRelV>
        </wp:anchor>
      </w:drawing>
    </w:r>
    <w:r w:rsidRPr="00847870">
      <w:rPr>
        <w:rFonts w:asciiTheme="majorHAnsi" w:eastAsia="Tahoma" w:hAnsiTheme="majorHAnsi" w:cstheme="majorHAnsi"/>
        <w:b/>
        <w:bCs/>
        <w:noProof/>
        <w:color w:val="FFFFFF" w:themeColor="background1"/>
        <w:sz w:val="20"/>
        <w:szCs w:val="20"/>
      </w:rPr>
      <w:drawing>
        <wp:anchor distT="0" distB="0" distL="114300" distR="114300" simplePos="0" relativeHeight="251722240" behindDoc="1" locked="0" layoutInCell="1" allowOverlap="1" wp14:anchorId="4FA929BD" wp14:editId="0700F816">
          <wp:simplePos x="0" y="0"/>
          <wp:positionH relativeFrom="column">
            <wp:posOffset>4077970</wp:posOffset>
          </wp:positionH>
          <wp:positionV relativeFrom="paragraph">
            <wp:posOffset>250825</wp:posOffset>
          </wp:positionV>
          <wp:extent cx="1057991" cy="472440"/>
          <wp:effectExtent l="0" t="0" r="0" b="3810"/>
          <wp:wrapNone/>
          <wp:docPr id="504923275" name="Picture 8" descr="NHS Greater Manchester Integrated Care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923275" name="Picture 8" descr="NHS Greater Manchester Integrated Care Logo&#10;"/>
                  <pic:cNvPicPr/>
                </pic:nvPicPr>
                <pic:blipFill>
                  <a:blip r:embed="rId3">
                    <a:extLst>
                      <a:ext uri="{28A0092B-C50C-407E-A947-70E740481C1C}">
                        <a14:useLocalDpi xmlns:a14="http://schemas.microsoft.com/office/drawing/2010/main" val="0"/>
                      </a:ext>
                    </a:extLst>
                  </a:blip>
                  <a:stretch>
                    <a:fillRect/>
                  </a:stretch>
                </pic:blipFill>
                <pic:spPr>
                  <a:xfrm>
                    <a:off x="0" y="0"/>
                    <a:ext cx="1057991" cy="472440"/>
                  </a:xfrm>
                  <a:prstGeom prst="rect">
                    <a:avLst/>
                  </a:prstGeom>
                </pic:spPr>
              </pic:pic>
            </a:graphicData>
          </a:graphic>
          <wp14:sizeRelH relativeFrom="margin">
            <wp14:pctWidth>0</wp14:pctWidth>
          </wp14:sizeRelH>
          <wp14:sizeRelV relativeFrom="margin">
            <wp14:pctHeight>0</wp14:pctHeight>
          </wp14:sizeRelV>
        </wp:anchor>
      </w:drawing>
    </w:r>
    <w:r w:rsidRPr="00847870">
      <w:rPr>
        <w:rFonts w:asciiTheme="majorHAnsi" w:eastAsia="Tahoma" w:hAnsiTheme="majorHAnsi" w:cstheme="majorHAnsi"/>
        <w:b/>
        <w:bCs/>
        <w:noProof/>
        <w:color w:val="FFFFFF" w:themeColor="background1"/>
        <w:sz w:val="20"/>
        <w:szCs w:val="20"/>
      </w:rPr>
      <w:drawing>
        <wp:anchor distT="0" distB="0" distL="114300" distR="114300" simplePos="0" relativeHeight="251629056" behindDoc="0" locked="0" layoutInCell="1" allowOverlap="1" wp14:anchorId="3E245CA8" wp14:editId="35809D9F">
          <wp:simplePos x="0" y="0"/>
          <wp:positionH relativeFrom="margin">
            <wp:posOffset>-1270</wp:posOffset>
          </wp:positionH>
          <wp:positionV relativeFrom="paragraph">
            <wp:posOffset>273685</wp:posOffset>
          </wp:positionV>
          <wp:extent cx="1069975" cy="327660"/>
          <wp:effectExtent l="0" t="0" r="0" b="0"/>
          <wp:wrapSquare wrapText="bothSides"/>
          <wp:docPr id="1462123973" name="Picture 1462123973" descr="NHS Manchester University NHS Foundation Trus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123973" name="Picture 1462123973" descr="NHS Manchester University NHS Foundation Trust&#10;"/>
                  <pic:cNvPicPr/>
                </pic:nvPicPr>
                <pic:blipFill>
                  <a:blip r:embed="rId4">
                    <a:extLst>
                      <a:ext uri="{28A0092B-C50C-407E-A947-70E740481C1C}">
                        <a14:useLocalDpi xmlns:a14="http://schemas.microsoft.com/office/drawing/2010/main" val="0"/>
                      </a:ext>
                    </a:extLst>
                  </a:blip>
                  <a:stretch>
                    <a:fillRect/>
                  </a:stretch>
                </pic:blipFill>
                <pic:spPr>
                  <a:xfrm>
                    <a:off x="0" y="0"/>
                    <a:ext cx="1069975" cy="327660"/>
                  </a:xfrm>
                  <a:prstGeom prst="rect">
                    <a:avLst/>
                  </a:prstGeom>
                </pic:spPr>
              </pic:pic>
            </a:graphicData>
          </a:graphic>
          <wp14:sizeRelH relativeFrom="margin">
            <wp14:pctWidth>0</wp14:pctWidth>
          </wp14:sizeRelH>
          <wp14:sizeRelV relativeFrom="margin">
            <wp14:pctHeight>0</wp14:pctHeight>
          </wp14:sizeRelV>
        </wp:anchor>
      </w:drawing>
    </w:r>
    <w:r w:rsidR="00847870" w:rsidRPr="00847870">
      <w:rPr>
        <w:rFonts w:asciiTheme="majorHAnsi" w:eastAsia="Tahoma" w:hAnsiTheme="majorHAnsi" w:cstheme="majorHAnsi"/>
        <w:b/>
        <w:bCs/>
        <w:noProof/>
        <w:color w:val="FFFFFF" w:themeColor="background1"/>
        <w:sz w:val="20"/>
        <w:szCs w:val="20"/>
      </w:rPr>
      <w:drawing>
        <wp:anchor distT="0" distB="0" distL="114300" distR="114300" simplePos="0" relativeHeight="251696640" behindDoc="1" locked="0" layoutInCell="1" allowOverlap="1" wp14:anchorId="4DE9414E" wp14:editId="770656B4">
          <wp:simplePos x="0" y="0"/>
          <wp:positionH relativeFrom="column">
            <wp:posOffset>2440305</wp:posOffset>
          </wp:positionH>
          <wp:positionV relativeFrom="paragraph">
            <wp:posOffset>331470</wp:posOffset>
          </wp:positionV>
          <wp:extent cx="1404553" cy="350520"/>
          <wp:effectExtent l="0" t="0" r="5715" b="0"/>
          <wp:wrapNone/>
          <wp:docPr id="1661519361" name="Picture 7" descr="Manchester City Council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19361" name="Picture 7" descr="Manchester City Council Logo&#10;"/>
                  <pic:cNvPicPr/>
                </pic:nvPicPr>
                <pic:blipFill>
                  <a:blip r:embed="rId5">
                    <a:extLst>
                      <a:ext uri="{28A0092B-C50C-407E-A947-70E740481C1C}">
                        <a14:useLocalDpi xmlns:a14="http://schemas.microsoft.com/office/drawing/2010/main" val="0"/>
                      </a:ext>
                    </a:extLst>
                  </a:blip>
                  <a:stretch>
                    <a:fillRect/>
                  </a:stretch>
                </pic:blipFill>
                <pic:spPr>
                  <a:xfrm>
                    <a:off x="0" y="0"/>
                    <a:ext cx="1404553" cy="350520"/>
                  </a:xfrm>
                  <a:prstGeom prst="rect">
                    <a:avLst/>
                  </a:prstGeom>
                </pic:spPr>
              </pic:pic>
            </a:graphicData>
          </a:graphic>
          <wp14:sizeRelH relativeFrom="margin">
            <wp14:pctWidth>0</wp14:pctWidth>
          </wp14:sizeRelH>
          <wp14:sizeRelV relativeFrom="margin">
            <wp14:pctHeight>0</wp14:pctHeight>
          </wp14:sizeRelV>
        </wp:anchor>
      </w:drawing>
    </w:r>
    <w:r w:rsidR="000D09FF" w:rsidRPr="00847870">
      <w:rPr>
        <w:rFonts w:asciiTheme="majorHAnsi" w:eastAsia="Tahoma" w:hAnsiTheme="majorHAnsi" w:cstheme="majorHAnsi"/>
        <w:b/>
        <w:bCs/>
        <w:color w:val="808080" w:themeColor="background1" w:themeShade="80"/>
        <w:sz w:val="20"/>
        <w:szCs w:val="20"/>
      </w:rPr>
      <w:t>Powered By:</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0AC67" w14:textId="77777777" w:rsidR="007029CF" w:rsidRDefault="007029CF">
      <w:r>
        <w:separator/>
      </w:r>
    </w:p>
  </w:footnote>
  <w:footnote w:type="continuationSeparator" w:id="0">
    <w:p w14:paraId="55613F59" w14:textId="77777777" w:rsidR="007029CF" w:rsidRDefault="007029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414B8" w14:textId="18E0C608" w:rsidR="00292CD4" w:rsidRDefault="004D064B">
    <w:pPr>
      <w:pBdr>
        <w:top w:val="nil"/>
        <w:left w:val="nil"/>
        <w:bottom w:val="nil"/>
        <w:right w:val="nil"/>
        <w:between w:val="nil"/>
      </w:pBdr>
      <w:tabs>
        <w:tab w:val="center" w:pos="4513"/>
        <w:tab w:val="right" w:pos="9026"/>
      </w:tabs>
      <w:jc w:val="right"/>
      <w:rPr>
        <w:color w:val="000000"/>
      </w:rPr>
    </w:pPr>
    <w:r>
      <w:rPr>
        <w:noProof/>
      </w:rPr>
      <w:drawing>
        <wp:anchor distT="0" distB="0" distL="114300" distR="114300" simplePos="0" relativeHeight="251666432" behindDoc="0" locked="0" layoutInCell="1" hidden="0" allowOverlap="1" wp14:anchorId="5A63AEB6" wp14:editId="366DE8D3">
          <wp:simplePos x="0" y="0"/>
          <wp:positionH relativeFrom="column">
            <wp:posOffset>4657090</wp:posOffset>
          </wp:positionH>
          <wp:positionV relativeFrom="paragraph">
            <wp:posOffset>-258445</wp:posOffset>
          </wp:positionV>
          <wp:extent cx="2047875" cy="419100"/>
          <wp:effectExtent l="0" t="0" r="9525" b="0"/>
          <wp:wrapNone/>
          <wp:docPr id="1070858937" name="Picture 1070858937"/>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047875" cy="419100"/>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216" behindDoc="0" locked="0" layoutInCell="1" hidden="0" allowOverlap="1" wp14:anchorId="510113B1" wp14:editId="315D3CA7">
          <wp:simplePos x="0" y="0"/>
          <wp:positionH relativeFrom="column">
            <wp:posOffset>-468630</wp:posOffset>
          </wp:positionH>
          <wp:positionV relativeFrom="paragraph">
            <wp:posOffset>-373380</wp:posOffset>
          </wp:positionV>
          <wp:extent cx="2133600" cy="775335"/>
          <wp:effectExtent l="0" t="0" r="0" b="5715"/>
          <wp:wrapSquare wrapText="bothSides"/>
          <wp:docPr id="447453800" name="Picture 447453800"/>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133600" cy="775335"/>
                  </a:xfrm>
                  <a:prstGeom prst="rect">
                    <a:avLst/>
                  </a:prstGeom>
                  <a:ln/>
                </pic:spPr>
              </pic:pic>
            </a:graphicData>
          </a:graphic>
        </wp:anchor>
      </w:drawing>
    </w:r>
  </w:p>
  <w:p w14:paraId="67CB9A80" w14:textId="05DF2463" w:rsidR="00292CD4" w:rsidRDefault="00292CD4">
    <w:pPr>
      <w:pBdr>
        <w:top w:val="nil"/>
        <w:left w:val="nil"/>
        <w:bottom w:val="nil"/>
        <w:right w:val="nil"/>
        <w:between w:val="nil"/>
      </w:pBdr>
      <w:tabs>
        <w:tab w:val="center" w:pos="4513"/>
        <w:tab w:val="right" w:pos="9026"/>
      </w:tabs>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94FD8"/>
    <w:multiLevelType w:val="hybridMultilevel"/>
    <w:tmpl w:val="960CD9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656F78"/>
    <w:multiLevelType w:val="hybridMultilevel"/>
    <w:tmpl w:val="34E0FA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2C2E72"/>
    <w:multiLevelType w:val="hybridMultilevel"/>
    <w:tmpl w:val="0CCE9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9845D4"/>
    <w:multiLevelType w:val="hybridMultilevel"/>
    <w:tmpl w:val="22822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4E480F"/>
    <w:multiLevelType w:val="multilevel"/>
    <w:tmpl w:val="6E96D9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A152FC0"/>
    <w:multiLevelType w:val="hybridMultilevel"/>
    <w:tmpl w:val="2C227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620E79"/>
    <w:multiLevelType w:val="hybridMultilevel"/>
    <w:tmpl w:val="B2C00C6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B97F27"/>
    <w:multiLevelType w:val="multilevel"/>
    <w:tmpl w:val="C26885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38D6294A"/>
    <w:multiLevelType w:val="multilevel"/>
    <w:tmpl w:val="62B88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C10F72"/>
    <w:multiLevelType w:val="multilevel"/>
    <w:tmpl w:val="537C13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6CEA25AB"/>
    <w:multiLevelType w:val="multilevel"/>
    <w:tmpl w:val="B22A73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68A585D"/>
    <w:multiLevelType w:val="hybridMultilevel"/>
    <w:tmpl w:val="7550F332"/>
    <w:lvl w:ilvl="0" w:tplc="5C522374">
      <w:start w:val="1"/>
      <w:numFmt w:val="bullet"/>
      <w:lvlText w:val="•"/>
      <w:lvlJc w:val="left"/>
      <w:pPr>
        <w:ind w:left="686" w:firstLine="0"/>
      </w:pPr>
      <w:rPr>
        <w:rFonts w:ascii="Arial" w:eastAsia="Arial" w:hAnsi="Arial" w:cs="Arial"/>
        <w:b w:val="0"/>
        <w:i w:val="0"/>
        <w:strike w:val="0"/>
        <w:dstrike w:val="0"/>
        <w:color w:val="000000"/>
        <w:sz w:val="23"/>
        <w:szCs w:val="23"/>
        <w:u w:val="none" w:color="000000"/>
        <w:effect w:val="none"/>
        <w:bdr w:val="none" w:sz="0" w:space="0" w:color="auto" w:frame="1"/>
        <w:vertAlign w:val="baseline"/>
      </w:rPr>
    </w:lvl>
    <w:lvl w:ilvl="1" w:tplc="A19665BA">
      <w:start w:val="1"/>
      <w:numFmt w:val="bullet"/>
      <w:lvlText w:val="o"/>
      <w:lvlJc w:val="left"/>
      <w:pPr>
        <w:ind w:left="1430" w:firstLine="0"/>
      </w:pPr>
      <w:rPr>
        <w:rFonts w:ascii="Segoe UI Symbol" w:eastAsia="Segoe UI Symbol" w:hAnsi="Segoe UI Symbol" w:cs="Segoe UI Symbol"/>
        <w:b w:val="0"/>
        <w:i w:val="0"/>
        <w:strike w:val="0"/>
        <w:dstrike w:val="0"/>
        <w:color w:val="000000"/>
        <w:sz w:val="23"/>
        <w:szCs w:val="23"/>
        <w:u w:val="none" w:color="000000"/>
        <w:effect w:val="none"/>
        <w:bdr w:val="none" w:sz="0" w:space="0" w:color="auto" w:frame="1"/>
        <w:vertAlign w:val="baseline"/>
      </w:rPr>
    </w:lvl>
    <w:lvl w:ilvl="2" w:tplc="256019CA">
      <w:start w:val="1"/>
      <w:numFmt w:val="bullet"/>
      <w:lvlText w:val="▪"/>
      <w:lvlJc w:val="left"/>
      <w:pPr>
        <w:ind w:left="2150" w:firstLine="0"/>
      </w:pPr>
      <w:rPr>
        <w:rFonts w:ascii="Segoe UI Symbol" w:eastAsia="Segoe UI Symbol" w:hAnsi="Segoe UI Symbol" w:cs="Segoe UI Symbol"/>
        <w:b w:val="0"/>
        <w:i w:val="0"/>
        <w:strike w:val="0"/>
        <w:dstrike w:val="0"/>
        <w:color w:val="000000"/>
        <w:sz w:val="23"/>
        <w:szCs w:val="23"/>
        <w:u w:val="none" w:color="000000"/>
        <w:effect w:val="none"/>
        <w:bdr w:val="none" w:sz="0" w:space="0" w:color="auto" w:frame="1"/>
        <w:vertAlign w:val="baseline"/>
      </w:rPr>
    </w:lvl>
    <w:lvl w:ilvl="3" w:tplc="ACA01120">
      <w:start w:val="1"/>
      <w:numFmt w:val="bullet"/>
      <w:lvlText w:val="•"/>
      <w:lvlJc w:val="left"/>
      <w:pPr>
        <w:ind w:left="2870" w:firstLine="0"/>
      </w:pPr>
      <w:rPr>
        <w:rFonts w:ascii="Arial" w:eastAsia="Arial" w:hAnsi="Arial" w:cs="Arial"/>
        <w:b w:val="0"/>
        <w:i w:val="0"/>
        <w:strike w:val="0"/>
        <w:dstrike w:val="0"/>
        <w:color w:val="000000"/>
        <w:sz w:val="23"/>
        <w:szCs w:val="23"/>
        <w:u w:val="none" w:color="000000"/>
        <w:effect w:val="none"/>
        <w:bdr w:val="none" w:sz="0" w:space="0" w:color="auto" w:frame="1"/>
        <w:vertAlign w:val="baseline"/>
      </w:rPr>
    </w:lvl>
    <w:lvl w:ilvl="4" w:tplc="631EE210">
      <w:start w:val="1"/>
      <w:numFmt w:val="bullet"/>
      <w:lvlText w:val="o"/>
      <w:lvlJc w:val="left"/>
      <w:pPr>
        <w:ind w:left="3590" w:firstLine="0"/>
      </w:pPr>
      <w:rPr>
        <w:rFonts w:ascii="Segoe UI Symbol" w:eastAsia="Segoe UI Symbol" w:hAnsi="Segoe UI Symbol" w:cs="Segoe UI Symbol"/>
        <w:b w:val="0"/>
        <w:i w:val="0"/>
        <w:strike w:val="0"/>
        <w:dstrike w:val="0"/>
        <w:color w:val="000000"/>
        <w:sz w:val="23"/>
        <w:szCs w:val="23"/>
        <w:u w:val="none" w:color="000000"/>
        <w:effect w:val="none"/>
        <w:bdr w:val="none" w:sz="0" w:space="0" w:color="auto" w:frame="1"/>
        <w:vertAlign w:val="baseline"/>
      </w:rPr>
    </w:lvl>
    <w:lvl w:ilvl="5" w:tplc="02689968">
      <w:start w:val="1"/>
      <w:numFmt w:val="bullet"/>
      <w:lvlText w:val="▪"/>
      <w:lvlJc w:val="left"/>
      <w:pPr>
        <w:ind w:left="4310" w:firstLine="0"/>
      </w:pPr>
      <w:rPr>
        <w:rFonts w:ascii="Segoe UI Symbol" w:eastAsia="Segoe UI Symbol" w:hAnsi="Segoe UI Symbol" w:cs="Segoe UI Symbol"/>
        <w:b w:val="0"/>
        <w:i w:val="0"/>
        <w:strike w:val="0"/>
        <w:dstrike w:val="0"/>
        <w:color w:val="000000"/>
        <w:sz w:val="23"/>
        <w:szCs w:val="23"/>
        <w:u w:val="none" w:color="000000"/>
        <w:effect w:val="none"/>
        <w:bdr w:val="none" w:sz="0" w:space="0" w:color="auto" w:frame="1"/>
        <w:vertAlign w:val="baseline"/>
      </w:rPr>
    </w:lvl>
    <w:lvl w:ilvl="6" w:tplc="A070656E">
      <w:start w:val="1"/>
      <w:numFmt w:val="bullet"/>
      <w:lvlText w:val="•"/>
      <w:lvlJc w:val="left"/>
      <w:pPr>
        <w:ind w:left="5030" w:firstLine="0"/>
      </w:pPr>
      <w:rPr>
        <w:rFonts w:ascii="Arial" w:eastAsia="Arial" w:hAnsi="Arial" w:cs="Arial"/>
        <w:b w:val="0"/>
        <w:i w:val="0"/>
        <w:strike w:val="0"/>
        <w:dstrike w:val="0"/>
        <w:color w:val="000000"/>
        <w:sz w:val="23"/>
        <w:szCs w:val="23"/>
        <w:u w:val="none" w:color="000000"/>
        <w:effect w:val="none"/>
        <w:bdr w:val="none" w:sz="0" w:space="0" w:color="auto" w:frame="1"/>
        <w:vertAlign w:val="baseline"/>
      </w:rPr>
    </w:lvl>
    <w:lvl w:ilvl="7" w:tplc="9A6A80FA">
      <w:start w:val="1"/>
      <w:numFmt w:val="bullet"/>
      <w:lvlText w:val="o"/>
      <w:lvlJc w:val="left"/>
      <w:pPr>
        <w:ind w:left="5750" w:firstLine="0"/>
      </w:pPr>
      <w:rPr>
        <w:rFonts w:ascii="Segoe UI Symbol" w:eastAsia="Segoe UI Symbol" w:hAnsi="Segoe UI Symbol" w:cs="Segoe UI Symbol"/>
        <w:b w:val="0"/>
        <w:i w:val="0"/>
        <w:strike w:val="0"/>
        <w:dstrike w:val="0"/>
        <w:color w:val="000000"/>
        <w:sz w:val="23"/>
        <w:szCs w:val="23"/>
        <w:u w:val="none" w:color="000000"/>
        <w:effect w:val="none"/>
        <w:bdr w:val="none" w:sz="0" w:space="0" w:color="auto" w:frame="1"/>
        <w:vertAlign w:val="baseline"/>
      </w:rPr>
    </w:lvl>
    <w:lvl w:ilvl="8" w:tplc="7B6C477E">
      <w:start w:val="1"/>
      <w:numFmt w:val="bullet"/>
      <w:lvlText w:val="▪"/>
      <w:lvlJc w:val="left"/>
      <w:pPr>
        <w:ind w:left="6470" w:firstLine="0"/>
      </w:pPr>
      <w:rPr>
        <w:rFonts w:ascii="Segoe UI Symbol" w:eastAsia="Segoe UI Symbol" w:hAnsi="Segoe UI Symbol" w:cs="Segoe UI Symbol"/>
        <w:b w:val="0"/>
        <w:i w:val="0"/>
        <w:strike w:val="0"/>
        <w:dstrike w:val="0"/>
        <w:color w:val="000000"/>
        <w:sz w:val="23"/>
        <w:szCs w:val="23"/>
        <w:u w:val="none" w:color="000000"/>
        <w:effect w:val="none"/>
        <w:bdr w:val="none" w:sz="0" w:space="0" w:color="auto" w:frame="1"/>
        <w:vertAlign w:val="baseline"/>
      </w:rPr>
    </w:lvl>
  </w:abstractNum>
  <w:abstractNum w:abstractNumId="12" w15:restartNumberingAfterBreak="0">
    <w:nsid w:val="7F3F5F5B"/>
    <w:multiLevelType w:val="multilevel"/>
    <w:tmpl w:val="FFFFFFFF"/>
    <w:lvl w:ilvl="0">
      <w:numFmt w:val="bullet"/>
      <w:lvlText w:val="l"/>
      <w:lvlJc w:val="left"/>
      <w:pPr>
        <w:tabs>
          <w:tab w:val="left" w:pos="360"/>
        </w:tabs>
      </w:pPr>
      <w:rPr>
        <w:rFonts w:ascii="Wingdings" w:eastAsia="Times New Roman" w:hAnsi="Wingdings"/>
        <w:color w:val="000000"/>
        <w:spacing w:val="0"/>
        <w:w w:val="100"/>
        <w:sz w:val="24"/>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16cid:durableId="461658908">
    <w:abstractNumId w:val="9"/>
  </w:num>
  <w:num w:numId="2" w16cid:durableId="96684617">
    <w:abstractNumId w:val="4"/>
  </w:num>
  <w:num w:numId="3" w16cid:durableId="1854148797">
    <w:abstractNumId w:val="7"/>
  </w:num>
  <w:num w:numId="4" w16cid:durableId="318386014">
    <w:abstractNumId w:val="10"/>
  </w:num>
  <w:num w:numId="5" w16cid:durableId="1601060831">
    <w:abstractNumId w:val="0"/>
  </w:num>
  <w:num w:numId="6" w16cid:durableId="635723521">
    <w:abstractNumId w:val="6"/>
  </w:num>
  <w:num w:numId="7" w16cid:durableId="1655256521">
    <w:abstractNumId w:val="12"/>
  </w:num>
  <w:num w:numId="8" w16cid:durableId="1186792965">
    <w:abstractNumId w:val="3"/>
  </w:num>
  <w:num w:numId="9" w16cid:durableId="215170658">
    <w:abstractNumId w:val="1"/>
  </w:num>
  <w:num w:numId="10" w16cid:durableId="402214484">
    <w:abstractNumId w:val="11"/>
  </w:num>
  <w:num w:numId="11" w16cid:durableId="1600068273">
    <w:abstractNumId w:val="5"/>
  </w:num>
  <w:num w:numId="12" w16cid:durableId="1379474782">
    <w:abstractNumId w:val="8"/>
  </w:num>
  <w:num w:numId="13" w16cid:durableId="11208810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CD4"/>
    <w:rsid w:val="00072C92"/>
    <w:rsid w:val="000A7503"/>
    <w:rsid w:val="000B6A8E"/>
    <w:rsid w:val="000D09FF"/>
    <w:rsid w:val="0011597B"/>
    <w:rsid w:val="00123F37"/>
    <w:rsid w:val="00172C8D"/>
    <w:rsid w:val="001E298D"/>
    <w:rsid w:val="00206AEC"/>
    <w:rsid w:val="00273536"/>
    <w:rsid w:val="00292CD4"/>
    <w:rsid w:val="002C1DBE"/>
    <w:rsid w:val="002E2FBD"/>
    <w:rsid w:val="003834FB"/>
    <w:rsid w:val="003F56E2"/>
    <w:rsid w:val="004336AC"/>
    <w:rsid w:val="004603A0"/>
    <w:rsid w:val="004D064B"/>
    <w:rsid w:val="0053489D"/>
    <w:rsid w:val="0056165F"/>
    <w:rsid w:val="00563032"/>
    <w:rsid w:val="005723F1"/>
    <w:rsid w:val="00585C75"/>
    <w:rsid w:val="005A0C18"/>
    <w:rsid w:val="005B79A2"/>
    <w:rsid w:val="005C2201"/>
    <w:rsid w:val="006B5EF5"/>
    <w:rsid w:val="006C67AB"/>
    <w:rsid w:val="007029CF"/>
    <w:rsid w:val="00766B14"/>
    <w:rsid w:val="00771633"/>
    <w:rsid w:val="007B4DBF"/>
    <w:rsid w:val="007F0868"/>
    <w:rsid w:val="00815762"/>
    <w:rsid w:val="008431C7"/>
    <w:rsid w:val="00847870"/>
    <w:rsid w:val="008C262F"/>
    <w:rsid w:val="008C581A"/>
    <w:rsid w:val="008D2AE2"/>
    <w:rsid w:val="00925D6B"/>
    <w:rsid w:val="009F0C45"/>
    <w:rsid w:val="009F1BF8"/>
    <w:rsid w:val="009F6E1E"/>
    <w:rsid w:val="00A0438E"/>
    <w:rsid w:val="00A77FBD"/>
    <w:rsid w:val="00AD099F"/>
    <w:rsid w:val="00AD2F1F"/>
    <w:rsid w:val="00CC5D28"/>
    <w:rsid w:val="00CF1BE6"/>
    <w:rsid w:val="00DF7A23"/>
    <w:rsid w:val="00E6748A"/>
    <w:rsid w:val="00F454CA"/>
    <w:rsid w:val="00F54869"/>
    <w:rsid w:val="00FA0D49"/>
    <w:rsid w:val="00FB5F54"/>
    <w:rsid w:val="00FC4B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5176E"/>
  <w15:docId w15:val="{46E056EE-EE28-4490-A669-CF1C6C523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4D064B"/>
    <w:pPr>
      <w:tabs>
        <w:tab w:val="center" w:pos="4513"/>
        <w:tab w:val="right" w:pos="9026"/>
      </w:tabs>
    </w:pPr>
  </w:style>
  <w:style w:type="character" w:customStyle="1" w:styleId="HeaderChar">
    <w:name w:val="Header Char"/>
    <w:basedOn w:val="DefaultParagraphFont"/>
    <w:link w:val="Header"/>
    <w:uiPriority w:val="99"/>
    <w:rsid w:val="004D064B"/>
  </w:style>
  <w:style w:type="paragraph" w:styleId="Footer">
    <w:name w:val="footer"/>
    <w:basedOn w:val="Normal"/>
    <w:link w:val="FooterChar"/>
    <w:uiPriority w:val="99"/>
    <w:unhideWhenUsed/>
    <w:rsid w:val="004D064B"/>
    <w:pPr>
      <w:tabs>
        <w:tab w:val="center" w:pos="4513"/>
        <w:tab w:val="right" w:pos="9026"/>
      </w:tabs>
    </w:pPr>
  </w:style>
  <w:style w:type="character" w:customStyle="1" w:styleId="FooterChar">
    <w:name w:val="Footer Char"/>
    <w:basedOn w:val="DefaultParagraphFont"/>
    <w:link w:val="Footer"/>
    <w:uiPriority w:val="99"/>
    <w:rsid w:val="004D064B"/>
  </w:style>
  <w:style w:type="paragraph" w:styleId="ListParagraph">
    <w:name w:val="List Paragraph"/>
    <w:basedOn w:val="Normal"/>
    <w:uiPriority w:val="34"/>
    <w:qFormat/>
    <w:rsid w:val="00CF1BE6"/>
    <w:pPr>
      <w:ind w:left="720"/>
      <w:contextualSpacing/>
    </w:pPr>
  </w:style>
  <w:style w:type="character" w:styleId="LineNumber">
    <w:name w:val="line number"/>
    <w:basedOn w:val="DefaultParagraphFont"/>
    <w:uiPriority w:val="99"/>
    <w:semiHidden/>
    <w:unhideWhenUsed/>
    <w:rsid w:val="003F56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BF812CA9E5794280DAC7AD3A713CE8" ma:contentTypeVersion="36" ma:contentTypeDescription="Create a new document." ma:contentTypeScope="" ma:versionID="def3d404572d78f8810b0b675469541f">
  <xsd:schema xmlns:xsd="http://www.w3.org/2001/XMLSchema" xmlns:xs="http://www.w3.org/2001/XMLSchema" xmlns:p="http://schemas.microsoft.com/office/2006/metadata/properties" xmlns:ns1="http://schemas.microsoft.com/sharepoint/v3" xmlns:ns2="51e4383d-9ab6-4a78-95d0-0e5d329a9635" xmlns:ns3="b78f25b8-dbf9-48d9-bc4b-f569072411eb" targetNamespace="http://schemas.microsoft.com/office/2006/metadata/properties" ma:root="true" ma:fieldsID="84bd194da0a9de69158d7db1d4452039" ns1:_="" ns2:_="" ns3:_="">
    <xsd:import namespace="http://schemas.microsoft.com/sharepoint/v3"/>
    <xsd:import namespace="51e4383d-9ab6-4a78-95d0-0e5d329a9635"/>
    <xsd:import namespace="b78f25b8-dbf9-48d9-bc4b-f569072411eb"/>
    <xsd:element name="properties">
      <xsd:complexType>
        <xsd:sequence>
          <xsd:element name="documentManagement">
            <xsd:complexType>
              <xsd:all>
                <xsd:element ref="ns2:Service1" minOccurs="0"/>
                <xsd:element ref="ns1:DocumentSetDescription" minOccurs="0"/>
                <xsd:element ref="ns2:Directorate" minOccurs="0"/>
                <xsd:element ref="ns3:MediaServiceMetadata" minOccurs="0"/>
                <xsd:element ref="ns3:MediaServiceFastMetadata" minOccurs="0"/>
                <xsd:element ref="ns3:MediaServiceAutoKeyPoints" minOccurs="0"/>
                <xsd:element ref="ns3:MediaServiceKeyPoints" minOccurs="0"/>
                <xsd:element ref="ns3:Share" minOccurs="0"/>
                <xsd:element ref="ns3:Properties" minOccurs="0"/>
                <xsd:element ref="ns2:SharedWithUsers" minOccurs="0"/>
                <xsd:element ref="ns2:SharedWithDetails" minOccurs="0"/>
                <xsd:element ref="ns2:Request_x0020_Type" minOccurs="0"/>
                <xsd:element ref="ns2:Request_x0020_ID"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3" nillable="true" ma:displayName="RequestDetails"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4383d-9ab6-4a78-95d0-0e5d329a9635" elementFormDefault="qualified">
    <xsd:import namespace="http://schemas.microsoft.com/office/2006/documentManagement/types"/>
    <xsd:import namespace="http://schemas.microsoft.com/office/infopath/2007/PartnerControls"/>
    <xsd:element name="Service1" ma:index="2" nillable="true" ma:displayName="Service" ma:description="Name of the service the requester is from" ma:internalName="Service1" ma:readOnly="false">
      <xsd:simpleType>
        <xsd:restriction base="dms:Text">
          <xsd:maxLength value="255"/>
        </xsd:restriction>
      </xsd:simpleType>
    </xsd:element>
    <xsd:element name="Directorate" ma:index="4" nillable="true" ma:displayName="Directorate" ma:format="Dropdown" ma:internalName="Directorate" ma:readOnly="false">
      <xsd:simpleType>
        <xsd:restriction base="dms:Choice">
          <xsd:enumeration value="Adults"/>
          <xsd:enumeration value="Chief Executives"/>
          <xsd:enumeration value="Childrens"/>
          <xsd:enumeration value="Corporate Services"/>
          <xsd:enumeration value="Growth and Development"/>
          <xsd:enumeration value="Neighbourhoods"/>
        </xsd:restriction>
      </xsd:simple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Request_x0020_Type" ma:index="19" nillable="true" ma:displayName="Request Type" ma:list="{daef67da-459b-49b1-a221-ea448aced946}" ma:internalName="Request_x0020_Type" ma:readOnly="false" ma:showField="Title" ma:web="51e4383d-9ab6-4a78-95d0-0e5d329a9635">
      <xsd:simpleType>
        <xsd:restriction base="dms:Lookup"/>
      </xsd:simpleType>
    </xsd:element>
    <xsd:element name="Request_x0020_ID" ma:index="20" nillable="true" ma:displayName="RequestID" ma:list="{fe461eb3-d6c6-477d-a6e1-8aff4ac2d47d}" ma:internalName="Request_x0020_ID" ma:showField="ID" ma:web="51e4383d-9ab6-4a78-95d0-0e5d329a9635">
      <xsd:simpleType>
        <xsd:restriction base="dms:Lookup"/>
      </xsd:simpleType>
    </xsd:element>
    <xsd:element name="TaxCatchAll" ma:index="25" nillable="true" ma:displayName="Taxonomy Catch All Column" ma:hidden="true" ma:list="{6ad3c191-8e84-4d89-a990-618d4b22b8ce}" ma:internalName="TaxCatchAll" ma:showField="CatchAllData" ma:web="51e4383d-9ab6-4a78-95d0-0e5d329a96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8f25b8-dbf9-48d9-bc4b-f569072411e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hidden="true" ma:internalName="MediaServiceKeyPoints" ma:readOnly="true">
      <xsd:simpleType>
        <xsd:restriction base="dms:Note"/>
      </xsd:simpleType>
    </xsd:element>
    <xsd:element name="Share" ma:index="15" nillable="true" ma:displayName="Share" ma:description="{&#10;  &quot;$schema&quot;: &quot;https://developer.microsoft.com/json-schemas/sp/column-formatting.schema.json&quot;,&#10;  &quot;elmType&quot;: &quot;button&quot;,&#10;  &quot;customRowAction&quot;: {&#10;    &quot;action&quot;: &quot;share&quot;&#10;  },&#10;  &quot;attributes&quot;: {&#10;    &quot;class&quot;: &quot;ms-fontColor-themePrimary ms-fontColor-themeDark--hover&quot;,&#10;    &quot;title&quot;: &quot;Share Item&quot;&#10;  },&#10;  &quot;style&quot;: {&#10;    &quot;border&quot;: &quot;none&quot;,&#10;    &quot;background-color&quot;: &quot;transparent&quot;,&#10;    &quot;cursor&quot;: &quot;pointer&quot;&#10;  },&#10;  &quot;children&quot;: [&#10;    {&#10;      &quot;elmType&quot;: &quot;span&quot;,&#10;      &quot;attributes&quot;: {&#10;        &quot;iconName&quot;: &quot;Share&quot;,&#10;        &quot;class&quot;: &quot;ms-font-xxl&quot;&#10;      }&#10;    }&#10;  ]&#10;}" ma:format="Dropdown" ma:hidden="true" ma:internalName="Share" ma:readOnly="false">
      <xsd:simpleType>
        <xsd:restriction base="dms:Text">
          <xsd:maxLength value="255"/>
        </xsd:restriction>
      </xsd:simpleType>
    </xsd:element>
    <xsd:element name="Properties" ma:index="16" nillable="true" ma:displayName="Edit Details" ma:description="Document Properties" ma:format="Dropdown" ma:hidden="true" ma:internalName="Properties" ma:readOnly="false">
      <xsd:simpleType>
        <xsd:restriction base="dms:Text">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perties xmlns="b78f25b8-dbf9-48d9-bc4b-f569072411eb" xsi:nil="true"/>
    <DocumentSetDescription xmlns="http://schemas.microsoft.com/sharepoint/v3" xsi:nil="true"/>
    <Directorate xmlns="51e4383d-9ab6-4a78-95d0-0e5d329a9635" xsi:nil="true"/>
    <Request_x0020_Type xmlns="51e4383d-9ab6-4a78-95d0-0e5d329a9635" xsi:nil="true"/>
    <Share xmlns="b78f25b8-dbf9-48d9-bc4b-f569072411eb" xsi:nil="true"/>
    <TaxCatchAll xmlns="51e4383d-9ab6-4a78-95d0-0e5d329a9635" xsi:nil="true"/>
    <Service1 xmlns="51e4383d-9ab6-4a78-95d0-0e5d329a9635" xsi:nil="true"/>
    <lcf76f155ced4ddcb4097134ff3c332f xmlns="b78f25b8-dbf9-48d9-bc4b-f569072411eb">
      <Terms xmlns="http://schemas.microsoft.com/office/infopath/2007/PartnerControls"/>
    </lcf76f155ced4ddcb4097134ff3c332f>
    <Request_x0020_ID xmlns="51e4383d-9ab6-4a78-95d0-0e5d329a9635" xsi:nil="true"/>
  </documentManagement>
</p:properties>
</file>

<file path=customXml/itemProps1.xml><?xml version="1.0" encoding="utf-8"?>
<ds:datastoreItem xmlns:ds="http://schemas.openxmlformats.org/officeDocument/2006/customXml" ds:itemID="{2B3792C0-196C-41F9-9700-6E2DF722D1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1e4383d-9ab6-4a78-95d0-0e5d329a9635"/>
    <ds:schemaRef ds:uri="b78f25b8-dbf9-48d9-bc4b-f569072411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F3CCB7-25B8-4C4B-8546-40A4CFC33B37}">
  <ds:schemaRefs>
    <ds:schemaRef ds:uri="http://schemas.microsoft.com/sharepoint/v3/contenttype/forms"/>
  </ds:schemaRefs>
</ds:datastoreItem>
</file>

<file path=customXml/itemProps3.xml><?xml version="1.0" encoding="utf-8"?>
<ds:datastoreItem xmlns:ds="http://schemas.openxmlformats.org/officeDocument/2006/customXml" ds:itemID="{7A179672-0E40-498E-9612-B8D5C196B49D}">
  <ds:schemaRefs>
    <ds:schemaRef ds:uri="http://schemas.microsoft.com/office/2006/metadata/properties"/>
    <ds:schemaRef ds:uri="http://schemas.microsoft.com/office/infopath/2007/PartnerControls"/>
    <ds:schemaRef ds:uri="b78f25b8-dbf9-48d9-bc4b-f569072411eb"/>
    <ds:schemaRef ds:uri="http://schemas.microsoft.com/sharepoint/v3"/>
    <ds:schemaRef ds:uri="51e4383d-9ab6-4a78-95d0-0e5d329a9635"/>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1462</Words>
  <Characters>8335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Mahin Mahmood</dc:creator>
  <cp:lastModifiedBy>Emma Whittle</cp:lastModifiedBy>
  <cp:revision>2</cp:revision>
  <cp:lastPrinted>2026-07-07T11:07:00Z</cp:lastPrinted>
  <dcterms:created xsi:type="dcterms:W3CDTF">2026-07-07T11:27:00Z</dcterms:created>
  <dcterms:modified xsi:type="dcterms:W3CDTF">2026-07-07T11:27:00Z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0x010100D8BF812CA9E5794280DAC7AD3A713CE8</vt:lpwstr>
  </property>
</Properties>
</file>