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Assistant (Traffic) Engineer Level 2, Grade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Highways Service,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Team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Job Family: Technical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support a professional, customer focused, specialist technical service which enables the delivery of organisational objectives and provides a high quality service to customers in line with both internal guidelines, policies and procedures and statutory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support the delivery of a range of technical projects, initiatives or work packages that comply with relevant legislation and help achieve the Council’s corporate aims and objectives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use their technical knowledge and expertise to develop, design and implement customer-focused solutions for the assigned service area.  They will act as a key member of the team and will ensure high standards of customer service and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Provide an effective support function for the assigned service area, ensuring that high quality technical and customer services are delivered in line with legislative requirements.  Dependent on the service area, this may include maintenance, software / information support, engineering, surveying, curating or other specialist functions.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Assess project / initiative / work package feasibility, paying close attention to procedure and legislation where appropriate and ensuring all work is delivered to a high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Develop successful relationships and secure stakeholder commitment through negotiation and communications, both oral and written, to ensure work packages are delivered effectively and to customer requirements and agreed objectives.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Identify and address relevant issues with assigned work packages and following assessment make recommendations in accordance with service plans, customer requirements or legislative needs.  Ensure that work to continuously develop and improve processes is undertaken.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all work carried out fits within the parameters of service level agreements, using appropriate specialist equipment / software or tools where required in line with safe working practices and health and safety regulations.  Maintain effective relationships to ensure the highest standard of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Update and extract information from management information systems accurately and competently as required, producing reports and other documentation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Demonstrate a personal commitment to continuous self 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fully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lang w:val="en-GB" w:eastAsia="en-GB" w:bidi="en-GB"/>
        </w:rPr>
        <w:br w:type="page"/>
      </w:r>
      <w:r>
        <w:rPr>
          <w:rFonts w:ascii="Arial" w:hAnsi="Arial" w:eastAsia="Arial" w:cs="Arial"/>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Manchester City Council is a place where you can put your innovative thinking and business skills into high gear and work alongside other highly competent and motivated people.  It's a place where you can apply your skills to some of the most challenging, interesting, and meaningful projects across Greater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lang w:val="en-GB" w:eastAsia="en-GB" w:bidi="en-GB"/>
        </w:rPr>
        <w:t xml:space="preserve">The scale and ambition of the work planned in the city over the next few years, to deliver both the </w:t>
      </w:r>
      <w:r>
        <w:rPr>
          <w:rFonts w:ascii="Arial" w:hAnsi="Arial" w:eastAsia="Arial" w:cs="Arial"/>
          <w:u w:val="single"/>
          <w:lang w:val="en-GB" w:eastAsia="en-GB" w:bidi="en-GB"/>
        </w:rPr>
        <w:fldChar w:fldCharType="begin"/>
      </w:r>
      <w:r>
        <w:rPr>
          <w:rFonts w:ascii="Arial" w:hAnsi="Arial" w:eastAsia="Arial" w:cs="Arial"/>
          <w:u w:val="single"/>
          <w:lang w:val="en-GB" w:eastAsia="en-GB" w:bidi="en-GB"/>
        </w:rPr>
        <w:instrText xml:space="preserve"> HYPERLINK "https://www.tfgm.com/2040" </w:instrText>
      </w:r>
      <w:r>
        <w:rPr>
          <w:rFonts w:ascii="Arial" w:hAnsi="Arial" w:eastAsia="Arial" w:cs="Arial"/>
          <w:u w:val="single"/>
          <w:lang w:val="en-GB" w:eastAsia="en-GB" w:bidi="en-GB"/>
        </w:rPr>
        <w:fldChar w:fldCharType="separate"/>
      </w:r>
      <w:r>
        <w:rPr>
          <w:rFonts w:ascii="Arial" w:hAnsi="Arial" w:eastAsia="Arial" w:cs="Arial"/>
          <w:u w:val="single"/>
          <w:lang w:val="en-GB" w:eastAsia="en-GB" w:bidi="en-GB"/>
        </w:rPr>
        <w:t xml:space="preserve">Greater Manchester Transport Strategy 2040</w:t>
      </w:r>
      <w:r>
        <w:rPr>
          <w:rFonts w:ascii="Arial" w:hAnsi="Arial" w:eastAsia="Arial" w:cs="Arial"/>
          <w:lang w:val="en-GB" w:eastAsia="en-GB" w:bidi="en-GB"/>
        </w:rPr>
        <w:fldChar w:fldCharType="end"/>
      </w:r>
      <w:r>
        <w:rPr>
          <w:rFonts w:ascii="Arial" w:hAnsi="Arial" w:eastAsia="Arial" w:cs="Arial"/>
          <w:lang w:val="en-GB" w:eastAsia="en-GB" w:bidi="en-GB"/>
        </w:rPr>
        <w:t xml:space="preserve"> and National Transport Strategies, is huge. It will provide excellent opportunities for career development to the full range of professionals who support our schemes, across the full range of professional disciplines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b/>
          <w:bCs/>
          <w:lang w:val="en-GB" w:eastAsia="en-GB" w:bidi="en-GB"/>
        </w:rPr>
      </w:pPr>
      <w:r>
        <w:rPr>
          <w:rFonts w:ascii="Arial" w:hAnsi="Arial" w:eastAsia="Arial" w:cs="Arial"/>
          <w:b/>
          <w:bCs/>
          <w:lang w:val="en-GB" w:eastAsia="en-GB" w:bidi="en-GB"/>
        </w:rPr>
        <w:t xml:space="preserve">In the Highways Service in Manchester, we seek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b/>
          <w:bCs/>
          <w:lang w:val="en-GB" w:eastAsia="en-GB" w:bidi="en-GB"/>
        </w:rPr>
        <w:t xml:space="preserve">Manage </w:t>
      </w:r>
      <w:r>
        <w:rPr>
          <w:rFonts w:ascii="Arial" w:hAnsi="Arial" w:eastAsia="Arial" w:cs="Arial"/>
          <w:lang w:val="en-GB" w:eastAsia="en-GB" w:bidi="en-GB"/>
        </w:rPr>
        <w:t xml:space="preserve">the highway network and public spaces efficiently balancing the various needs of users and stakeholders improving network reliability work with colleagues and members in a partnership way that takes a strategic approach to highway infrastructure to deliver the Council’s vision and strategies and supports the growth aspirations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b/>
          <w:bCs/>
          <w:lang w:val="en-GB" w:eastAsia="en-GB" w:bidi="en-GB"/>
        </w:rPr>
        <w:t xml:space="preserve">Maintain </w:t>
      </w:r>
      <w:r>
        <w:rPr>
          <w:rFonts w:ascii="Arial" w:hAnsi="Arial" w:eastAsia="Arial" w:cs="Arial"/>
          <w:lang w:val="en-GB" w:eastAsia="en-GB" w:bidi="en-GB"/>
        </w:rPr>
        <w:t xml:space="preserve">the highway, structures and public spaces and its assets fulfilling the Council’s legal obligations in a cost effective way using a whole life costing approach communicate with residents, stakeholders, business, visitors and commuters in relation to service delivery and work programmes and their levels of satisfaction</w:t>
        <w:br w:type="textWrapping"/>
      </w:r>
      <w:r>
        <w:rPr>
          <w:rFonts w:ascii="Arial" w:hAnsi="Arial" w:eastAsia="Arial" w:cs="Arial"/>
          <w:b/>
          <w:bCs/>
          <w:lang w:val="en-GB" w:eastAsia="en-GB" w:bidi="en-GB"/>
        </w:rPr>
        <w:t xml:space="preserve">Improve - </w:t>
      </w:r>
      <w:r>
        <w:rPr>
          <w:rFonts w:ascii="Arial" w:hAnsi="Arial" w:eastAsia="Arial" w:cs="Arial"/>
          <w:lang w:val="en-GB" w:eastAsia="en-GB" w:bidi="en-GB"/>
        </w:rPr>
        <w:t xml:space="preserve">develop, design, procure and implement improvement schemes to make better use of the existing network, improve accessibility and increase journey time reliability create, design and deliver sustainable and active transport through better and increased walking and cycling routes and supporting children with road safety. Effectively use a supply chain and increase social value for Manchester. Support utility companies to manage critical infrastructure</w:t>
        <w:br w:type="textWrapping"/>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lang w:val="en-GB" w:eastAsia="en-GB" w:bidi="en-GB"/>
        </w:rPr>
        <w:t xml:space="preserve">Manchester City Council is a place where you can put your innovative thinking and business skills into high gear and work alongside other highly competent and motivated people.  It's a place where you can apply your skills to some of the most challenging, interesting, and meaningful projects across Greater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b/>
          <w:bCs/>
          <w:lang w:val="en-GB" w:eastAsia="en-GB" w:bidi="en-GB"/>
        </w:rPr>
        <w:t xml:space="preserve">About the Engineering Design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lang w:val="en-GB" w:eastAsia="en-GB" w:bidi="en-GB"/>
        </w:rPr>
      </w:pPr>
      <w:r>
        <w:rPr>
          <w:rFonts w:ascii="Arial" w:hAnsi="Arial" w:eastAsia="Arial" w:cs="Arial"/>
          <w:lang w:val="en-GB" w:eastAsia="en-GB" w:bidi="en-GB"/>
        </w:rPr>
        <w:t xml:space="preserve">The team are responsible for the design and implementation of highway and traffic engineering schemes ranging from site specific Traffic Regulation Order (TRO) schemes to area-wide traffic management projects.  The aim of the team is to meet the needs of the city and our residents by providing the best possible service and working efficiently towards </w:t>
      </w:r>
      <w:r>
        <w:rPr>
          <w:rFonts w:ascii="Helvetica" w:hAnsi="Helvetica" w:eastAsia="Helvetica" w:cs="Helvetica"/>
          <w:lang w:val="en-GB" w:eastAsia="en-GB" w:bidi="en-GB"/>
        </w:rPr>
        <w:t xml:space="preserve">a Safe and Sustainable highway network.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p>
    <w:p>
      <w:pPr>
        <w:pStyle w:val="Normal"/>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b/>
          <w:bCs/>
          <w:lang w:val="en-GB" w:eastAsia="en-GB" w:bidi="en-GB"/>
        </w:rPr>
      </w:pPr>
    </w:p>
    <w:p>
      <w:pPr>
        <w:pStyle w:val="Normal"/>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b/>
          <w:bCs/>
          <w:lang w:val="en-GB" w:eastAsia="en-GB" w:bidi="en-GB"/>
        </w:rPr>
      </w:pPr>
    </w:p>
    <w:p>
      <w:pPr>
        <w:pStyle w:val="Normal"/>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b/>
          <w:bCs/>
          <w:lang w:val="en-GB" w:eastAsia="en-GB" w:bidi="en-GB"/>
        </w:rPr>
      </w:pPr>
    </w:p>
    <w:p>
      <w:pPr>
        <w:pStyle w:val="Normal"/>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b/>
          <w:bCs/>
          <w:lang w:val="en-GB" w:eastAsia="en-GB" w:bidi="en-GB"/>
        </w:rPr>
      </w:pPr>
    </w:p>
    <w:p>
      <w:pPr>
        <w:pStyle w:val="Normal"/>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b/>
          <w:bCs/>
          <w:lang w:val="en-GB" w:eastAsia="en-GB" w:bidi="en-GB"/>
        </w:rPr>
      </w:pPr>
      <w:r>
        <w:rPr>
          <w:rFonts w:ascii="Arial" w:hAnsi="Arial" w:eastAsia="Arial" w:cs="Arial"/>
          <w:b/>
          <w:bCs/>
          <w:lang w:val="en-GB" w:eastAsia="en-GB" w:bidi="en-GB"/>
        </w:rPr>
        <w:t xml:space="preserve">Key role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You will work on developing designs of various highways schemes including walking and cycling schemes, bus priority proposals, congestion management and road safety proposals.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Tahoma" w:hAnsi="Tahoma" w:eastAsia="Tahoma" w:cs="Tahoma"/>
          <w:lang w:val="en-GB" w:eastAsia="en-GB" w:bidi="en-GB"/>
        </w:rPr>
      </w:pPr>
      <w:r>
        <w:rPr>
          <w:rFonts w:ascii="Tahoma" w:hAnsi="Tahoma" w:eastAsia="Tahoma" w:cs="Tahoma"/>
          <w:lang w:val="en-GB" w:eastAsia="en-GB" w:bidi="en-GB"/>
        </w:rPr>
        <w:t xml:space="preserve">Support the team to work to Client brief in designing and / or approving appropriate traffic calming and / or Traffic Regulation Order (TRO) schemes based on current design guidance and legislation. This will include using</w:t>
      </w:r>
      <w:r>
        <w:rPr>
          <w:rFonts w:ascii="Arial" w:hAnsi="Arial" w:eastAsia="Arial" w:cs="Arial"/>
          <w:lang w:val="en-GB" w:eastAsia="en-GB" w:bidi="en-GB"/>
        </w:rPr>
        <w:t xml:space="preserve"> CAD based computer programmes to draft drawings and plans.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Tahoma" w:hAnsi="Tahoma" w:eastAsia="Tahoma" w:cs="Tahoma"/>
          <w:lang w:val="en-GB" w:eastAsia="en-GB" w:bidi="en-GB"/>
        </w:rPr>
      </w:pPr>
      <w:r>
        <w:rPr>
          <w:rFonts w:ascii="Tahoma" w:hAnsi="Tahoma" w:eastAsia="Tahoma" w:cs="Tahoma"/>
          <w:lang w:val="en-GB" w:eastAsia="en-GB" w:bidi="en-GB"/>
        </w:rPr>
        <w:t xml:space="preserve">Close liaison with Legal Services to ensure accurate drafting and advertising of legal notices and plans.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Tahoma" w:hAnsi="Tahoma" w:eastAsia="Tahoma" w:cs="Tahoma"/>
          <w:lang w:val="en-GB" w:eastAsia="en-GB" w:bidi="en-GB"/>
        </w:rPr>
      </w:pPr>
      <w:r>
        <w:rPr>
          <w:rFonts w:ascii="Tahoma" w:hAnsi="Tahoma" w:eastAsia="Tahoma" w:cs="Tahoma"/>
          <w:lang w:val="en-GB" w:eastAsia="en-GB" w:bidi="en-GB"/>
        </w:rPr>
        <w:t xml:space="preserve">Provide support to the team to ensure effective administration of TRO records including using GIS based mapping system to ensure that robust enforcement can be undertaken and challenges defended.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Tahoma" w:hAnsi="Tahoma" w:eastAsia="Tahoma" w:cs="Tahoma"/>
          <w:lang w:val="en-GB" w:eastAsia="en-GB" w:bidi="en-GB"/>
        </w:rPr>
      </w:pPr>
      <w:r>
        <w:rPr>
          <w:rFonts w:ascii="Tahoma" w:hAnsi="Tahoma" w:eastAsia="Tahoma" w:cs="Tahoma"/>
          <w:lang w:val="en-GB" w:eastAsia="en-GB" w:bidi="en-GB"/>
        </w:rPr>
        <w:t xml:space="preserve">Communicate with residents, businesses, other stakeholders and elected members throughout the duration of the scheme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Tahoma" w:hAnsi="Tahoma" w:eastAsia="Tahoma" w:cs="Tahoma"/>
          <w:lang w:val="en-GB" w:eastAsia="en-GB" w:bidi="en-GB"/>
        </w:rPr>
      </w:pPr>
      <w:r>
        <w:rPr>
          <w:rFonts w:ascii="Tahoma" w:hAnsi="Tahoma" w:eastAsia="Tahoma" w:cs="Tahoma"/>
          <w:lang w:val="en-GB" w:eastAsia="en-GB" w:bidi="en-GB"/>
        </w:rPr>
        <w:t xml:space="preserve">Assist with producing technical drawings, approval reports, TRO schedules and robust management of scheme documents.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hanging="360"/>
        <w:jc w:val="both"/>
        <w:rPr>
          <w:rFonts w:ascii="Tahoma" w:hAnsi="Tahoma" w:eastAsia="Tahoma" w:cs="Tahoma"/>
          <w:lang w:val="en-GB" w:eastAsia="en-GB" w:bidi="en-GB"/>
        </w:rPr>
      </w:pPr>
      <w:r>
        <w:rPr>
          <w:rFonts w:ascii="Tahoma" w:hAnsi="Tahoma" w:eastAsia="Tahoma" w:cs="Tahoma"/>
          <w:lang w:val="en-GB" w:eastAsia="en-GB" w:bidi="en-GB"/>
        </w:rPr>
        <w:t xml:space="preserve">Comply with CDM requirements and Health and Safety legislation.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hanging="360"/>
        <w:jc w:val="both"/>
        <w:rPr>
          <w:rFonts w:ascii="Tahoma" w:hAnsi="Tahoma" w:eastAsia="Tahoma" w:cs="Tahoma"/>
          <w:lang w:val="en-GB" w:eastAsia="en-GB" w:bidi="en-GB"/>
        </w:rPr>
      </w:pPr>
      <w:r>
        <w:rPr>
          <w:rFonts w:ascii="Tahoma" w:hAnsi="Tahoma" w:eastAsia="Tahoma" w:cs="Tahoma"/>
          <w:lang w:val="en-GB" w:eastAsia="en-GB" w:bidi="en-GB"/>
        </w:rPr>
        <w:t xml:space="preserve">Work with other Council sections and developers to ensure a joined up approach to traffic management across the city.</w:t>
      </w:r>
    </w:p>
    <w:p>
      <w:pPr>
        <w:pStyle w:val="Normal"/>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ind w:left="720" w:hanging="360"/>
        <w:rPr>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Generic Skills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720" w:hanging="360"/>
        <w:rPr>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Is able to effectively transfer key and complex information to all levels of staff, adapting the style of communication as necessary and ensuring that this information is understood.</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720" w:hanging="360"/>
        <w:rPr>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absorb, understand and quickly assimilate moderately complex information and concepts and compare information from a number of different sources.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720" w:hanging="360"/>
        <w:rPr>
          <w:lang w:val="en-GB" w:eastAsia="en-GB" w:bidi="en-GB"/>
        </w:rPr>
      </w:pPr>
      <w:r>
        <w:rPr>
          <w:rFonts w:ascii="Arial" w:hAnsi="Arial" w:eastAsia="Arial" w:cs="Arial"/>
          <w:b/>
          <w:bCs/>
          <w:lang w:val="en-GB" w:eastAsia="en-GB" w:bidi="en-GB"/>
        </w:rPr>
        <w:t xml:space="preserve">Able and confident</w:t>
      </w:r>
      <w:r>
        <w:rPr>
          <w:rFonts w:ascii="Arial" w:hAnsi="Arial" w:eastAsia="Arial" w:cs="Arial"/>
          <w:lang w:val="en-GB" w:eastAsia="en-GB" w:bidi="en-GB"/>
        </w:rPr>
        <w:t xml:space="preserve"> to resolve moderately complicated queries in their area of knowledge using logical thinking to explain reasoning behind decisions or actions taken.</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720" w:hanging="360"/>
        <w:rPr>
          <w:lang w:val="en-GB" w:eastAsia="en-GB" w:bidi="en-GB"/>
        </w:rPr>
      </w:pPr>
      <w:r>
        <w:rPr>
          <w:rFonts w:ascii="Arial" w:hAnsi="Arial" w:eastAsia="Arial" w:cs="Arial"/>
          <w:b/>
          <w:bCs/>
          <w:lang w:val="en-GB" w:eastAsia="en-GB" w:bidi="en-GB"/>
        </w:rPr>
        <w:t xml:space="preserve">Planning &amp; Organising:</w:t>
      </w:r>
      <w:r>
        <w:rPr>
          <w:rFonts w:ascii="Arial" w:hAnsi="Arial" w:eastAsia="Arial" w:cs="Arial"/>
          <w:lang w:val="en-GB" w:eastAsia="en-GB" w:bidi="en-GB"/>
        </w:rPr>
        <w:t xml:space="preserve"> Demonstrate the ability to organize multiple tasks in the most effective way, and allocate time and energy according to task complexity and priority.</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720" w:hanging="360"/>
        <w:rPr>
          <w:lang w:val="en-GB" w:eastAsia="en-GB" w:bidi="en-GB"/>
        </w:rPr>
      </w:pPr>
      <w:r>
        <w:rPr>
          <w:rFonts w:ascii="Arial" w:hAnsi="Arial" w:eastAsia="Arial" w:cs="Arial"/>
          <w:b/>
          <w:bCs/>
          <w:lang w:val="en-GB" w:eastAsia="en-GB" w:bidi="en-GB"/>
        </w:rPr>
        <w:t xml:space="preserve">Problem Solving &amp; Decision Making:</w:t>
      </w:r>
      <w:r>
        <w:rPr>
          <w:rFonts w:ascii="Arial" w:hAnsi="Arial" w:eastAsia="Arial" w:cs="Arial"/>
          <w:lang w:val="en-GB" w:eastAsia="en-GB" w:bidi="en-GB"/>
        </w:rPr>
        <w:t xml:space="preserve"> Ability to analyse situations, diagnose problems, identify the key issues, establish and evaluate alternative courses of action and produce a logical, practical and acceptable solution.</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720" w:hanging="360"/>
        <w:rPr>
          <w:lang w:val="en-GB" w:eastAsia="en-GB" w:bidi="en-GB"/>
        </w:rPr>
      </w:pPr>
      <w:r>
        <w:rPr>
          <w:rFonts w:ascii="Arial" w:hAnsi="Arial" w:eastAsia="Arial" w:cs="Arial"/>
          <w:b/>
          <w:bCs/>
          <w:lang w:val="en-GB" w:eastAsia="en-GB" w:bidi="en-GB"/>
        </w:rPr>
        <w:t xml:space="preserve">Creative Skills: </w:t>
      </w:r>
      <w:r>
        <w:rPr>
          <w:rFonts w:ascii="Arial" w:hAnsi="Arial" w:eastAsia="Arial" w:cs="Arial"/>
          <w:lang w:val="en-GB" w:eastAsia="en-GB" w:bidi="en-GB"/>
        </w:rPr>
        <w:t xml:space="preserve">Ability to think creatively and provide innovative solutions to problems. Has ability to develop new approaches to finding solutions outside of existing parameters.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720" w:hanging="360"/>
        <w:rPr>
          <w:lang w:val="en-GB" w:eastAsia="en-GB" w:bidi="en-GB"/>
        </w:rPr>
      </w:pPr>
      <w:r>
        <w:rPr>
          <w:rFonts w:ascii="Arial" w:hAnsi="Arial" w:eastAsia="Arial" w:cs="Arial"/>
          <w:b/>
          <w:bCs/>
          <w:lang w:val="en-GB" w:eastAsia="en-GB" w:bidi="en-GB"/>
        </w:rPr>
        <w:t xml:space="preserve">Financial Management</w:t>
      </w:r>
      <w:r>
        <w:rPr>
          <w:rFonts w:ascii="Arial" w:hAnsi="Arial" w:eastAsia="Arial" w:cs="Arial"/>
          <w:lang w:val="en-GB" w:eastAsia="en-GB" w:bidi="en-GB"/>
        </w:rPr>
        <w:t xml:space="preserve">: Numeracy and accuracy skills to handle numbers confidently, collate information and keep accurate and reliable records to help with the monitoring and reviewing of financial resources.</w:t>
      </w: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Tahoma" w:hAnsi="Tahoma" w:eastAsia="Tahoma" w:cs="Tahoma"/>
          <w:lang w:val="en-GB" w:eastAsia="en-GB" w:bidi="en-GB"/>
        </w:rPr>
      </w:pPr>
      <w:r>
        <w:rPr>
          <w:rFonts w:ascii="Arial" w:hAnsi="Arial" w:eastAsia="Arial" w:cs="Arial"/>
          <w:color w:val="222222"/>
          <w:shd w:val="clear" w:color="auto" w:fill="FFFFFF"/>
          <w:lang w:val="en-GB" w:eastAsia="en-GB" w:bidi="en-GB"/>
        </w:rPr>
        <w:t xml:space="preserve">Have relevant traffic engineering/highway design and site experience </w:t>
      </w:r>
      <w:r>
        <w:rPr>
          <w:rFonts w:ascii="Arial" w:hAnsi="Arial" w:eastAsia="Arial" w:cs="Arial"/>
          <w:lang w:val="en-GB" w:eastAsia="en-GB" w:bidi="en-GB"/>
        </w:rPr>
        <w:t xml:space="preserve">(e.g. TROs, </w:t>
      </w:r>
      <w:r>
        <w:rPr>
          <w:rFonts w:ascii="Tahoma" w:hAnsi="Tahoma" w:eastAsia="Tahoma" w:cs="Tahoma"/>
          <w:lang w:val="en-GB" w:eastAsia="en-GB" w:bidi="en-GB"/>
        </w:rPr>
        <w:t xml:space="preserve">drainage design, Suds, kerbing, road &amp; footway surfacing and construction phasing </w:t>
      </w:r>
      <w:r>
        <w:rPr>
          <w:rFonts w:ascii="Arial" w:hAnsi="Arial" w:eastAsia="Arial" w:cs="Arial"/>
          <w:b/>
          <w:bCs/>
          <w:color w:val="222222"/>
          <w:shd w:val="clear" w:color="auto" w:fill="FFFFFF"/>
          <w:lang w:val="en-GB" w:eastAsia="en-GB" w:bidi="en-GB"/>
        </w:rPr>
        <w:t xml:space="preserve">OR</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shd w:val="clear" w:color="auto" w:fill="FFFFFF"/>
          <w:lang w:val="en-GB" w:eastAsia="en-GB" w:bidi="en-GB"/>
        </w:rPr>
      </w:pPr>
      <w:r>
        <w:rPr>
          <w:rFonts w:ascii="Arial" w:hAnsi="Arial" w:eastAsia="Arial" w:cs="Arial"/>
          <w:color w:val="222222"/>
          <w:shd w:val="clear" w:color="auto" w:fill="FFFFFF"/>
          <w:lang w:val="en-GB" w:eastAsia="en-GB" w:bidi="en-GB"/>
        </w:rPr>
        <w:t xml:space="preserve">Hold or be willing to work towards HNC / HND in Engineering or other degree level qualification in a relevant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6"/>
      <w:footerReference w:type="default" r:id="rId00007"/>
      <w:pgSz w:w="11906" w:h="16838"/>
      <w:pgMar w:top="1440" w:right="1440" w:bottom="1440" w:left="1440"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Helvetica">
    <w:panose1 w:val="020B0604020202020204"/>
    <w:charset w:val="00"/>
    <w:family w:val="swiss"/>
    <w:pitch w:val="variable"/>
    <w:sig w:usb0="E0002EFF" w:usb1="C000785B" w:usb2="00000009" w:usb3="00000000" w:csb0="400001FF" w:csb1="FFFF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color w:val="000000"/>
        <w:sz w:val="20"/>
        <w:szCs w:val="20"/>
        <w:lang w:val="en-GB" w:eastAsia="en-GB" w:bidi="en-GB"/>
      </w:rPr>
    </w:pPr>
    <w:r>
      <w:rPr>
        <w:rFonts w:ascii="Tahoma" w:hAnsi="Tahoma" w:eastAsia="Tahoma" w:cs="Tahoma"/>
        <w:b/>
        <w:bCs/>
        <w:color w:val="000000"/>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r>
      <w:rPr>
        <w:b/>
        <w:bCs/>
        <w:color w:val="000000"/>
        <w:sz w:val="16"/>
        <w:szCs w:val="16"/>
        <w:lang w:val="en-GB" w:eastAsia="en-GB" w:bidi="en-GB"/>
      </w:rPr>
      <w:drawing>
        <wp:inline distT="0" distB="0" distL="0" distR="0">
          <wp:extent cx="2131060" cy="409575"/>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31060" cy="409575"/>
                  </a:xfrm>
                  <a:prstGeom prst="rect">
                    <a:avLst/>
                  </a:prstGeom>
                </pic:spPr>
              </pic:pic>
            </a:graphicData>
          </a:graphic>
        </wp:inline>
      </w:drawing>
    </w:r>
  </w:p>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2"/>
        <w:u w:val="none"/>
        <w:shd w:val="clear" w:color="auto" w:fill="FFFFFF"/>
      </w:rPr>
    </w:lvl>
  </w:abstractNum>
  <w:abstractNum w:abstractNumId="5">
    <w:multiLevelType w:val="singleLevel"/>
    <w:lvl w:ilvl="0">
      <w:start w:val="1"/>
      <w:numFmt w:val="bullet"/>
      <w:suff w:val="tab"/>
      <w:lvlText w:val="●"/>
      <w:pPr>
        <w:ind w:left="720" w:hanging="360"/>
        <w:tabs>
          <w:tab w:val="num" w:pos="720"/>
        </w:tabs>
      </w:pPr>
      <w:rPr>
        <w:rFonts w:hint="default" w:ascii="Times New Roman" w:hAnsi="Times New Roman" w:eastAsia="Times New Roman" w:cs="Times New Roman"/>
        <w:b w:val="off"/>
        <w:i w:val="off"/>
        <w:strike w:val="off"/>
        <w:color w:val="222222"/>
        <w:position w:val="0"/>
        <w:sz w:val="24"/>
        <w:u w:val="none"/>
        <w:shd w:val="clear" w:color="auto" w:fill="FFFFFF"/>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spacing w:after="160" w:line="259"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Stevenson</dc:creator>
  <dcterms:created xsi:type="dcterms:W3CDTF">2022-03-30T15:06:00Z</dcterms:created>
</cp:coreProperties>
</file>