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CAC3" w14:textId="77777777" w:rsidR="00C73C35" w:rsidRPr="00701173" w:rsidRDefault="00C73C35" w:rsidP="00C73C35">
      <w:pPr>
        <w:jc w:val="center"/>
        <w:rPr>
          <w:rFonts w:ascii="Arial" w:hAnsi="Arial" w:cs="Arial"/>
          <w:b/>
          <w:bCs/>
        </w:rPr>
      </w:pPr>
      <w:r w:rsidRPr="00701173">
        <w:rPr>
          <w:rFonts w:ascii="Arial" w:hAnsi="Arial" w:cs="Arial"/>
          <w:b/>
          <w:bCs/>
        </w:rPr>
        <w:t>Manchester City Council</w:t>
      </w:r>
    </w:p>
    <w:p w14:paraId="58367B92" w14:textId="77777777" w:rsidR="00C73C35" w:rsidRPr="00701173" w:rsidRDefault="00C73C35" w:rsidP="00C73C35">
      <w:pPr>
        <w:jc w:val="center"/>
        <w:rPr>
          <w:rFonts w:ascii="Arial" w:hAnsi="Arial" w:cs="Arial"/>
          <w:b/>
          <w:bCs/>
        </w:rPr>
      </w:pPr>
      <w:r w:rsidRPr="00701173">
        <w:rPr>
          <w:rFonts w:ascii="Arial" w:hAnsi="Arial" w:cs="Arial"/>
          <w:b/>
          <w:bCs/>
        </w:rPr>
        <w:t>Role Profile</w:t>
      </w:r>
    </w:p>
    <w:p w14:paraId="3D2F7CFC" w14:textId="77777777" w:rsidR="00C73C35" w:rsidRPr="00701173" w:rsidRDefault="00C73C35" w:rsidP="00C73C35">
      <w:pPr>
        <w:jc w:val="center"/>
        <w:rPr>
          <w:rFonts w:ascii="Arial" w:hAnsi="Arial" w:cs="Arial"/>
          <w:b/>
          <w:bCs/>
        </w:rPr>
      </w:pPr>
      <w:r w:rsidRPr="00701173">
        <w:rPr>
          <w:rFonts w:ascii="Arial" w:hAnsi="Arial" w:cs="Arial"/>
          <w:b/>
          <w:bCs/>
        </w:rPr>
        <w:t>Project Manager Level 1 (Housing Strategy), Grade 8</w:t>
      </w:r>
    </w:p>
    <w:p w14:paraId="61DAAD6E" w14:textId="77777777" w:rsidR="00C73C35" w:rsidRPr="00701173" w:rsidRDefault="00C73C35" w:rsidP="00C73C35">
      <w:pPr>
        <w:jc w:val="center"/>
        <w:rPr>
          <w:rFonts w:ascii="Arial" w:hAnsi="Arial" w:cs="Arial"/>
          <w:b/>
          <w:bCs/>
        </w:rPr>
      </w:pPr>
      <w:r w:rsidRPr="00701173">
        <w:rPr>
          <w:rFonts w:ascii="Arial" w:hAnsi="Arial" w:cs="Arial"/>
          <w:b/>
          <w:bCs/>
        </w:rPr>
        <w:t>Strategic Housing, Growth and Neighbourhoods</w:t>
      </w:r>
    </w:p>
    <w:p w14:paraId="1D3C45A8" w14:textId="77777777" w:rsidR="00C73C35" w:rsidRPr="00701173" w:rsidRDefault="00C73C35" w:rsidP="00C73C35">
      <w:pPr>
        <w:jc w:val="center"/>
        <w:rPr>
          <w:rFonts w:ascii="Arial" w:hAnsi="Arial" w:cs="Arial"/>
          <w:b/>
          <w:bCs/>
        </w:rPr>
      </w:pPr>
      <w:r w:rsidRPr="00701173">
        <w:rPr>
          <w:rFonts w:ascii="Arial" w:hAnsi="Arial" w:cs="Arial"/>
          <w:b/>
          <w:bCs/>
        </w:rPr>
        <w:t>Reports to: Housing Strategy Manager</w:t>
      </w:r>
    </w:p>
    <w:p w14:paraId="2C48F8B4" w14:textId="77777777" w:rsidR="00C73C35" w:rsidRPr="004B1240" w:rsidRDefault="00C73C35" w:rsidP="00C73C35">
      <w:pPr>
        <w:rPr>
          <w:rFonts w:ascii="Arial" w:hAnsi="Arial" w:cs="Arial"/>
          <w:b/>
          <w:bCs/>
        </w:rPr>
      </w:pPr>
      <w:r w:rsidRPr="004B1240">
        <w:rPr>
          <w:rFonts w:ascii="Arial" w:hAnsi="Arial" w:cs="Arial"/>
          <w:b/>
          <w:bCs/>
        </w:rPr>
        <w:t xml:space="preserve">Key Role Descriptors: </w:t>
      </w:r>
    </w:p>
    <w:p w14:paraId="0679CD7D" w14:textId="77777777" w:rsidR="00C73C35" w:rsidRPr="004B1240" w:rsidRDefault="00C73C35" w:rsidP="00C73C35">
      <w:pPr>
        <w:rPr>
          <w:rFonts w:ascii="Arial" w:hAnsi="Arial" w:cs="Arial"/>
        </w:rPr>
      </w:pPr>
      <w:r w:rsidRPr="004B1240">
        <w:rPr>
          <w:rFonts w:ascii="Arial" w:hAnsi="Arial" w:cs="Arial"/>
        </w:rPr>
        <w:t xml:space="preserve">The role holder will manage the successful delivery of major work packages, ensuring compliance with the City Council project management methodology. </w:t>
      </w:r>
    </w:p>
    <w:p w14:paraId="09CCDB74" w14:textId="77777777" w:rsidR="00C73C35" w:rsidRPr="004B1240" w:rsidRDefault="00C73C35" w:rsidP="00C73C35">
      <w:pPr>
        <w:rPr>
          <w:rFonts w:ascii="Arial" w:hAnsi="Arial" w:cs="Arial"/>
        </w:rPr>
      </w:pPr>
      <w:r w:rsidRPr="004B1240">
        <w:rPr>
          <w:rFonts w:ascii="Arial" w:hAnsi="Arial" w:cs="Arial"/>
        </w:rPr>
        <w:t xml:space="preserve">Ensure that change is managed effectively by working with relevant project managers, project teams and persons within the business. </w:t>
      </w:r>
    </w:p>
    <w:p w14:paraId="130B969C" w14:textId="77777777" w:rsidR="00C73C35" w:rsidRPr="004B1240" w:rsidRDefault="00C73C35" w:rsidP="00C73C35">
      <w:pPr>
        <w:rPr>
          <w:rFonts w:ascii="Arial" w:hAnsi="Arial" w:cs="Arial"/>
          <w:b/>
          <w:bCs/>
        </w:rPr>
      </w:pPr>
      <w:r w:rsidRPr="004B1240">
        <w:rPr>
          <w:rFonts w:ascii="Arial" w:hAnsi="Arial" w:cs="Arial"/>
          <w:b/>
          <w:bCs/>
        </w:rPr>
        <w:t xml:space="preserve">Key Role Accountabilities: </w:t>
      </w:r>
    </w:p>
    <w:p w14:paraId="3E9D8B41" w14:textId="77777777" w:rsidR="00C73C35" w:rsidRPr="004B1240" w:rsidRDefault="00C73C35" w:rsidP="00C73C35">
      <w:pPr>
        <w:rPr>
          <w:rFonts w:ascii="Arial" w:hAnsi="Arial" w:cs="Arial"/>
        </w:rPr>
      </w:pPr>
      <w:r w:rsidRPr="004B1240">
        <w:rPr>
          <w:rFonts w:ascii="Arial" w:hAnsi="Arial" w:cs="Arial"/>
        </w:rPr>
        <w:t xml:space="preserve">Act as work package manager on large and complex elements of work, resolving day-to-day project issues, escalating them as necessary. </w:t>
      </w:r>
    </w:p>
    <w:p w14:paraId="3CF41960" w14:textId="77777777" w:rsidR="00C73C35" w:rsidRPr="004B1240" w:rsidRDefault="00C73C35" w:rsidP="00C73C35">
      <w:pPr>
        <w:rPr>
          <w:rFonts w:ascii="Arial" w:hAnsi="Arial" w:cs="Arial"/>
        </w:rPr>
      </w:pPr>
      <w:r w:rsidRPr="004B1240">
        <w:rPr>
          <w:rFonts w:ascii="Arial" w:hAnsi="Arial" w:cs="Arial"/>
        </w:rPr>
        <w:t xml:space="preserve">Define scope of project and project initiation document, ensuring deadlines are understood and adhered to and that project objectives are clearly articulated and understood. </w:t>
      </w:r>
    </w:p>
    <w:p w14:paraId="7B7E4CC4" w14:textId="77777777" w:rsidR="00C73C35" w:rsidRPr="004B1240" w:rsidRDefault="00C73C35" w:rsidP="00C73C35">
      <w:pPr>
        <w:rPr>
          <w:rFonts w:ascii="Arial" w:hAnsi="Arial" w:cs="Arial"/>
        </w:rPr>
      </w:pPr>
      <w:r w:rsidRPr="004B1240">
        <w:rPr>
          <w:rFonts w:ascii="Arial" w:hAnsi="Arial" w:cs="Arial"/>
        </w:rPr>
        <w:t xml:space="preserve">Assist in the provision of solution options to complex problems, and to develop robust business cases to support all change activities, </w:t>
      </w:r>
      <w:proofErr w:type="gramStart"/>
      <w:r w:rsidRPr="004B1240">
        <w:rPr>
          <w:rFonts w:ascii="Arial" w:hAnsi="Arial" w:cs="Arial"/>
        </w:rPr>
        <w:t>in order to</w:t>
      </w:r>
      <w:proofErr w:type="gramEnd"/>
      <w:r w:rsidRPr="004B1240">
        <w:rPr>
          <w:rFonts w:ascii="Arial" w:hAnsi="Arial" w:cs="Arial"/>
        </w:rPr>
        <w:t xml:space="preserve"> drive timely decision-making. </w:t>
      </w:r>
    </w:p>
    <w:p w14:paraId="3753F3B0" w14:textId="77777777" w:rsidR="00C73C35" w:rsidRPr="004B1240" w:rsidRDefault="00C73C35" w:rsidP="00C73C35">
      <w:pPr>
        <w:rPr>
          <w:rFonts w:ascii="Arial" w:hAnsi="Arial" w:cs="Arial"/>
        </w:rPr>
      </w:pPr>
      <w:r w:rsidRPr="004B1240">
        <w:rPr>
          <w:rFonts w:ascii="Arial" w:hAnsi="Arial" w:cs="Arial"/>
        </w:rPr>
        <w:t xml:space="preserve">Ensure projects are effectively resourced and that all key stakeholders are identified and roles and responsibilities agreed and communicated effectively. </w:t>
      </w:r>
    </w:p>
    <w:p w14:paraId="2AB883C6" w14:textId="77777777" w:rsidR="00C73C35" w:rsidRPr="004B1240" w:rsidRDefault="00C73C35" w:rsidP="00C73C35">
      <w:pPr>
        <w:rPr>
          <w:rFonts w:ascii="Arial" w:hAnsi="Arial" w:cs="Arial"/>
        </w:rPr>
      </w:pPr>
      <w:r w:rsidRPr="004B1240">
        <w:rPr>
          <w:rFonts w:ascii="Arial" w:hAnsi="Arial" w:cs="Arial"/>
        </w:rPr>
        <w:t xml:space="preserve">Drive the efficient and effective delivery of projects </w:t>
      </w:r>
      <w:proofErr w:type="gramStart"/>
      <w:r w:rsidRPr="004B1240">
        <w:rPr>
          <w:rFonts w:ascii="Arial" w:hAnsi="Arial" w:cs="Arial"/>
        </w:rPr>
        <w:t>and,</w:t>
      </w:r>
      <w:proofErr w:type="gramEnd"/>
      <w:r w:rsidRPr="004B1240">
        <w:rPr>
          <w:rFonts w:ascii="Arial" w:hAnsi="Arial" w:cs="Arial"/>
        </w:rPr>
        <w:t xml:space="preserve"> managing stakeholder and customer expectations throughout the lifecycle of the project. </w:t>
      </w:r>
    </w:p>
    <w:p w14:paraId="03A41ECC" w14:textId="77777777" w:rsidR="00C73C35" w:rsidRPr="004B1240" w:rsidRDefault="00C73C35" w:rsidP="00C73C35">
      <w:pPr>
        <w:rPr>
          <w:rFonts w:ascii="Arial" w:hAnsi="Arial" w:cs="Arial"/>
        </w:rPr>
      </w:pPr>
      <w:r w:rsidRPr="004B1240">
        <w:rPr>
          <w:rFonts w:ascii="Arial" w:hAnsi="Arial" w:cs="Arial"/>
        </w:rPr>
        <w:t xml:space="preserve">Develop and maintain effective relationships with the Senior Responsible Officer and other key stakeholders, ensuring clear and effective channels of communication. </w:t>
      </w:r>
    </w:p>
    <w:p w14:paraId="4A3E1FBF" w14:textId="77777777" w:rsidR="00C73C35" w:rsidRPr="004B1240" w:rsidRDefault="00C73C35" w:rsidP="00C73C35">
      <w:pPr>
        <w:rPr>
          <w:rFonts w:ascii="Arial" w:hAnsi="Arial" w:cs="Arial"/>
        </w:rPr>
      </w:pPr>
      <w:r w:rsidRPr="004B1240">
        <w:rPr>
          <w:rFonts w:ascii="Arial" w:hAnsi="Arial" w:cs="Arial"/>
        </w:rPr>
        <w:t xml:space="preserve">Accountable for the management of all project documentation in a manner consistent with the Manchester Method, including management of effective record keeping and version control of project documentation. </w:t>
      </w:r>
    </w:p>
    <w:p w14:paraId="4C54BF99" w14:textId="77777777" w:rsidR="00C73C35" w:rsidRPr="004B1240" w:rsidRDefault="00C73C35" w:rsidP="00C73C35">
      <w:pPr>
        <w:rPr>
          <w:rFonts w:ascii="Arial" w:hAnsi="Arial" w:cs="Arial"/>
        </w:rPr>
      </w:pPr>
      <w:r w:rsidRPr="004B1240">
        <w:rPr>
          <w:rFonts w:ascii="Arial" w:hAnsi="Arial" w:cs="Arial"/>
        </w:rPr>
        <w:t xml:space="preserve">Manage and control individual project budgets and expenditure forecasts under managerial direction, providing updates on a regular basis. </w:t>
      </w:r>
    </w:p>
    <w:p w14:paraId="6A4728EC" w14:textId="77777777" w:rsidR="00C73C35" w:rsidRPr="004B1240" w:rsidRDefault="00C73C35" w:rsidP="00C73C35">
      <w:pPr>
        <w:rPr>
          <w:rFonts w:ascii="Arial" w:hAnsi="Arial" w:cs="Arial"/>
        </w:rPr>
      </w:pPr>
      <w:r w:rsidRPr="004B1240">
        <w:rPr>
          <w:rFonts w:ascii="Arial" w:hAnsi="Arial" w:cs="Arial"/>
        </w:rPr>
        <w:t xml:space="preserve">Proactively develop and maintain the project risk and issues schedule, regularly monitoring, updating and reporting on progress. </w:t>
      </w:r>
    </w:p>
    <w:p w14:paraId="46F9C57E" w14:textId="77777777" w:rsidR="00C73C35" w:rsidRPr="004B1240" w:rsidRDefault="00C73C35" w:rsidP="00C73C35">
      <w:pPr>
        <w:rPr>
          <w:rFonts w:ascii="Arial" w:hAnsi="Arial" w:cs="Arial"/>
        </w:rPr>
      </w:pPr>
      <w:r w:rsidRPr="004B1240">
        <w:rPr>
          <w:rFonts w:ascii="Arial" w:hAnsi="Arial" w:cs="Arial"/>
        </w:rPr>
        <w:t xml:space="preserve">Accountable for the management, motivation and effective performance of team members and supporting officers, as appropriate. </w:t>
      </w:r>
    </w:p>
    <w:p w14:paraId="771A51DB" w14:textId="77777777" w:rsidR="00C73C35" w:rsidRPr="004B1240" w:rsidRDefault="00C73C35" w:rsidP="00C73C35">
      <w:pPr>
        <w:rPr>
          <w:rFonts w:ascii="Arial" w:hAnsi="Arial" w:cs="Arial"/>
        </w:rPr>
      </w:pPr>
      <w:r w:rsidRPr="004B1240">
        <w:rPr>
          <w:rFonts w:ascii="Arial" w:hAnsi="Arial" w:cs="Arial"/>
        </w:rPr>
        <w:lastRenderedPageBreak/>
        <w:t xml:space="preserve">Personal commitment to continuous </w:t>
      </w:r>
      <w:proofErr w:type="spellStart"/>
      <w:r w:rsidRPr="004B1240">
        <w:rPr>
          <w:rFonts w:ascii="Arial" w:hAnsi="Arial" w:cs="Arial"/>
        </w:rPr>
        <w:t>self development</w:t>
      </w:r>
      <w:proofErr w:type="spellEnd"/>
      <w:r w:rsidRPr="004B1240">
        <w:rPr>
          <w:rFonts w:ascii="Arial" w:hAnsi="Arial" w:cs="Arial"/>
        </w:rPr>
        <w:t xml:space="preserve"> and service improvement. </w:t>
      </w:r>
    </w:p>
    <w:p w14:paraId="47C32BA7" w14:textId="77777777" w:rsidR="00C73C35" w:rsidRPr="004B1240" w:rsidRDefault="00C73C35" w:rsidP="00C73C35">
      <w:pPr>
        <w:rPr>
          <w:rFonts w:ascii="Arial" w:hAnsi="Arial" w:cs="Arial"/>
        </w:rPr>
      </w:pPr>
      <w:r w:rsidRPr="004B1240">
        <w:rPr>
          <w:rFonts w:ascii="Arial" w:hAnsi="Arial" w:cs="Arial"/>
        </w:rPr>
        <w:t xml:space="preserve">Through personal example, open commitment and clear action, ensure diversity is positively valued, resulting in equal access and treatment in employment, service delivery and communications. </w:t>
      </w:r>
    </w:p>
    <w:p w14:paraId="256E917E" w14:textId="77777777" w:rsidR="00C73C35" w:rsidRPr="00703432" w:rsidRDefault="00C73C35" w:rsidP="00C73C35">
      <w:pPr>
        <w:rPr>
          <w:rFonts w:ascii="Arial" w:hAnsi="Arial" w:cs="Arial"/>
          <w:b/>
          <w:bCs/>
        </w:rPr>
      </w:pPr>
      <w:r w:rsidRPr="00703432">
        <w:rPr>
          <w:rFonts w:ascii="Arial" w:hAnsi="Arial" w:cs="Arial"/>
          <w:b/>
          <w:bCs/>
        </w:rPr>
        <w:t xml:space="preserve">Where the post holder is disabled, every effort will be made to supply all necessary aids, adaptations or equipment to allow them to carry out all the duties of the job. If, however, a certain task proves to be unachievable, job redesign will be given full consideration. </w:t>
      </w:r>
    </w:p>
    <w:p w14:paraId="1DD050DD" w14:textId="77777777" w:rsidR="00C73C35" w:rsidRDefault="00C73C35" w:rsidP="00C73C35">
      <w:pPr>
        <w:rPr>
          <w:rFonts w:ascii="Arial" w:hAnsi="Arial" w:cs="Arial"/>
          <w:b/>
          <w:bCs/>
        </w:rPr>
      </w:pPr>
      <w:r>
        <w:rPr>
          <w:rFonts w:ascii="Arial" w:hAnsi="Arial" w:cs="Arial"/>
          <w:b/>
          <w:bCs/>
        </w:rPr>
        <w:br w:type="page"/>
      </w:r>
    </w:p>
    <w:p w14:paraId="5BBAE9B4" w14:textId="77777777" w:rsidR="00C73C35" w:rsidRPr="004B1240" w:rsidRDefault="00C73C35" w:rsidP="00C73C35">
      <w:pPr>
        <w:rPr>
          <w:rFonts w:ascii="Arial" w:hAnsi="Arial" w:cs="Arial"/>
          <w:b/>
          <w:bCs/>
        </w:rPr>
      </w:pPr>
      <w:r w:rsidRPr="004B1240">
        <w:rPr>
          <w:rFonts w:ascii="Arial" w:hAnsi="Arial" w:cs="Arial"/>
          <w:b/>
          <w:bCs/>
        </w:rPr>
        <w:lastRenderedPageBreak/>
        <w:t xml:space="preserve">Role portfolio: </w:t>
      </w:r>
    </w:p>
    <w:p w14:paraId="2CA479CE" w14:textId="77777777" w:rsidR="00C73C35" w:rsidRPr="004B1240" w:rsidRDefault="00C73C35" w:rsidP="00C73C35">
      <w:pPr>
        <w:rPr>
          <w:rFonts w:ascii="Arial" w:hAnsi="Arial" w:cs="Arial"/>
          <w:b/>
          <w:bCs/>
        </w:rPr>
      </w:pPr>
      <w:r w:rsidRPr="004B1240">
        <w:rPr>
          <w:rFonts w:ascii="Arial" w:hAnsi="Arial" w:cs="Arial"/>
          <w:b/>
          <w:bCs/>
        </w:rPr>
        <w:t>The Strategic Housing Service:</w:t>
      </w:r>
    </w:p>
    <w:p w14:paraId="3CE19E64" w14:textId="77777777" w:rsidR="00C73C35" w:rsidRPr="004B1240" w:rsidRDefault="00C73C35" w:rsidP="00C73C35">
      <w:pPr>
        <w:rPr>
          <w:rFonts w:ascii="Arial" w:hAnsi="Arial" w:cs="Arial"/>
        </w:rPr>
      </w:pPr>
      <w:r w:rsidRPr="004B1240">
        <w:rPr>
          <w:rFonts w:ascii="Arial" w:hAnsi="Arial" w:cs="Arial"/>
        </w:rPr>
        <w:t>The service is responsible for supporting the development and implementation of the Housing Strategy across the city, guiding the overall supply of new homes in terms of projected numbers and preferred tenure, particularly affordable, supported and specialist housing. We are also increasingly involved in developing and managing demand for the private rented sector as this is a particular growth area.</w:t>
      </w:r>
    </w:p>
    <w:p w14:paraId="368631E7" w14:textId="77777777" w:rsidR="00C73C35" w:rsidRPr="004B1240" w:rsidRDefault="00C73C35" w:rsidP="00C73C35">
      <w:pPr>
        <w:rPr>
          <w:rFonts w:ascii="Arial" w:hAnsi="Arial" w:cs="Arial"/>
        </w:rPr>
      </w:pPr>
      <w:r w:rsidRPr="004B1240">
        <w:rPr>
          <w:rFonts w:ascii="Arial" w:hAnsi="Arial" w:cs="Arial"/>
        </w:rPr>
        <w:t>We also manage a modest residential loan portfolio and a significant housing capital programme of over £30 million/per annum, including funding for disabled adaptations across the city.</w:t>
      </w:r>
    </w:p>
    <w:p w14:paraId="55354102" w14:textId="77777777" w:rsidR="00C73C35" w:rsidRPr="004B1240" w:rsidRDefault="00C73C35" w:rsidP="00C73C35">
      <w:pPr>
        <w:rPr>
          <w:rFonts w:ascii="Arial" w:hAnsi="Arial" w:cs="Arial"/>
        </w:rPr>
      </w:pPr>
      <w:r w:rsidRPr="004B1240">
        <w:rPr>
          <w:rFonts w:ascii="Arial" w:hAnsi="Arial" w:cs="Arial"/>
        </w:rPr>
        <w:t xml:space="preserve">Through the Manchester Housing Providers </w:t>
      </w:r>
      <w:proofErr w:type="gramStart"/>
      <w:r w:rsidRPr="004B1240">
        <w:rPr>
          <w:rFonts w:ascii="Arial" w:hAnsi="Arial" w:cs="Arial"/>
        </w:rPr>
        <w:t>Partnership</w:t>
      </w:r>
      <w:proofErr w:type="gramEnd"/>
      <w:r w:rsidRPr="004B1240">
        <w:rPr>
          <w:rFonts w:ascii="Arial" w:hAnsi="Arial" w:cs="Arial"/>
        </w:rPr>
        <w:t xml:space="preserve"> we commission and support registered housing providers to deliver new affordable homes and engage with colleagues across the organisation to help support neighbourhood management across the city.</w:t>
      </w:r>
    </w:p>
    <w:p w14:paraId="770BDE9D" w14:textId="77777777" w:rsidR="00C73C35" w:rsidRPr="004B1240" w:rsidRDefault="00C73C35" w:rsidP="00C73C35">
      <w:pPr>
        <w:rPr>
          <w:rFonts w:ascii="Arial" w:hAnsi="Arial" w:cs="Arial"/>
        </w:rPr>
      </w:pPr>
      <w:r w:rsidRPr="004B1240">
        <w:rPr>
          <w:rFonts w:ascii="Arial" w:hAnsi="Arial" w:cs="Arial"/>
        </w:rPr>
        <w:t>With the advent of the devolved health and social care budget, Strategic Housing is increasingly involved in developing better use of existing housing and developing new innovative housing solutions to join up health and social care services with housing.</w:t>
      </w:r>
    </w:p>
    <w:p w14:paraId="1D6814AA" w14:textId="77777777" w:rsidR="00C73C35" w:rsidRPr="004B1240" w:rsidRDefault="00C73C35" w:rsidP="00C73C35">
      <w:pPr>
        <w:rPr>
          <w:rFonts w:ascii="Arial" w:hAnsi="Arial" w:cs="Arial"/>
          <w:b/>
          <w:bCs/>
        </w:rPr>
      </w:pPr>
      <w:r w:rsidRPr="004B1240">
        <w:rPr>
          <w:rFonts w:ascii="Arial" w:hAnsi="Arial" w:cs="Arial"/>
          <w:b/>
          <w:bCs/>
        </w:rPr>
        <w:t>The Housing Strategy Team:</w:t>
      </w:r>
    </w:p>
    <w:p w14:paraId="3CED7954" w14:textId="77777777" w:rsidR="00C73C35" w:rsidRPr="000B42AE" w:rsidRDefault="00C73C35" w:rsidP="00C73C35">
      <w:pPr>
        <w:rPr>
          <w:rFonts w:ascii="Arial" w:hAnsi="Arial" w:cs="Arial"/>
        </w:rPr>
      </w:pPr>
      <w:r w:rsidRPr="000B42AE">
        <w:rPr>
          <w:rFonts w:ascii="Arial" w:hAnsi="Arial" w:cs="Arial"/>
        </w:rPr>
        <w:t xml:space="preserve">The Housing Strategy Team was established to oversee the delivery of the Housing Strategy the key overarching plan for the increase in the delivery of new homes - 36,000 in the period to 2032 including 10,000 affordable homes. </w:t>
      </w:r>
    </w:p>
    <w:p w14:paraId="7D544E80" w14:textId="77777777" w:rsidR="00C73C35" w:rsidRPr="000B42AE" w:rsidRDefault="00C73C35" w:rsidP="00C73C35">
      <w:pPr>
        <w:rPr>
          <w:rFonts w:ascii="Arial" w:hAnsi="Arial" w:cs="Arial"/>
        </w:rPr>
      </w:pPr>
      <w:r w:rsidRPr="000B42AE">
        <w:rPr>
          <w:rFonts w:ascii="Arial" w:hAnsi="Arial" w:cs="Arial"/>
        </w:rPr>
        <w:t>The team is also closely involved in supporting the delivery and monitoring progress against the city’s Enabling Independence Accommodation Strategy. This sets out a partnership approach to improving housing with care and support options to meet people's needs and better enable their independence.</w:t>
      </w:r>
    </w:p>
    <w:p w14:paraId="26546D2D" w14:textId="77777777" w:rsidR="00C73C35" w:rsidRDefault="00C73C35" w:rsidP="00C73C35">
      <w:pPr>
        <w:rPr>
          <w:rFonts w:ascii="Arial" w:hAnsi="Arial" w:cs="Arial"/>
        </w:rPr>
      </w:pPr>
      <w:r w:rsidRPr="000B42AE">
        <w:rPr>
          <w:rFonts w:ascii="Arial" w:hAnsi="Arial" w:cs="Arial"/>
        </w:rPr>
        <w:t>Finally, the team is involved in various affordable housing delivery programmes, designed to address viability and house vulnerable residents in safe and secure housing across the city.</w:t>
      </w:r>
    </w:p>
    <w:p w14:paraId="0FED27C0" w14:textId="77777777" w:rsidR="00C73C35" w:rsidRPr="004B1240" w:rsidRDefault="00C73C35" w:rsidP="00C73C35">
      <w:pPr>
        <w:rPr>
          <w:rFonts w:ascii="Arial" w:hAnsi="Arial" w:cs="Arial"/>
          <w:b/>
          <w:bCs/>
        </w:rPr>
      </w:pPr>
      <w:r w:rsidRPr="004B1240">
        <w:rPr>
          <w:rFonts w:ascii="Arial" w:hAnsi="Arial" w:cs="Arial"/>
          <w:b/>
          <w:bCs/>
        </w:rPr>
        <w:t>The Project Manager Role:</w:t>
      </w:r>
    </w:p>
    <w:p w14:paraId="181AA068" w14:textId="77777777" w:rsidR="00C73C35" w:rsidRDefault="00C73C35" w:rsidP="00C73C35">
      <w:pPr>
        <w:rPr>
          <w:rFonts w:ascii="Arial" w:hAnsi="Arial" w:cs="Arial"/>
        </w:rPr>
      </w:pPr>
      <w:r w:rsidRPr="004B1240">
        <w:rPr>
          <w:rFonts w:ascii="Arial" w:hAnsi="Arial" w:cs="Arial"/>
        </w:rPr>
        <w:t xml:space="preserve">The postholder will work as part of a team </w:t>
      </w:r>
      <w:r>
        <w:rPr>
          <w:rFonts w:ascii="Arial" w:hAnsi="Arial" w:cs="Arial"/>
        </w:rPr>
        <w:t xml:space="preserve">drafting Manchester’s new Supported Housing Strategy in line with our </w:t>
      </w:r>
      <w:r w:rsidRPr="009C6D6B">
        <w:rPr>
          <w:rFonts w:ascii="Arial" w:hAnsi="Arial" w:cs="Arial"/>
        </w:rPr>
        <w:t>new statutory duty</w:t>
      </w:r>
      <w:r>
        <w:rPr>
          <w:rFonts w:ascii="Arial" w:hAnsi="Arial" w:cs="Arial"/>
        </w:rPr>
        <w:t xml:space="preserve"> under the </w:t>
      </w:r>
      <w:r w:rsidRPr="00267104">
        <w:rPr>
          <w:rFonts w:ascii="Arial" w:hAnsi="Arial" w:cs="Arial"/>
        </w:rPr>
        <w:t>Supported Housing (Regulatory Oversight) Act 2023</w:t>
      </w:r>
      <w:r>
        <w:rPr>
          <w:rFonts w:ascii="Arial" w:hAnsi="Arial" w:cs="Arial"/>
        </w:rPr>
        <w:t xml:space="preserve"> </w:t>
      </w:r>
    </w:p>
    <w:p w14:paraId="50887D56" w14:textId="77777777" w:rsidR="00C73C35" w:rsidRDefault="00C73C35" w:rsidP="00C73C35">
      <w:pPr>
        <w:rPr>
          <w:rFonts w:ascii="Arial" w:hAnsi="Arial" w:cs="Arial"/>
        </w:rPr>
      </w:pPr>
      <w:r w:rsidRPr="00AE30AE">
        <w:rPr>
          <w:rFonts w:ascii="Arial" w:hAnsi="Arial" w:cs="Arial"/>
        </w:rPr>
        <w:t>Maintaining partnerships with commissioners, trusted partners and other key stakeholders to support the strategic delivery of support</w:t>
      </w:r>
      <w:r>
        <w:rPr>
          <w:rFonts w:ascii="Arial" w:hAnsi="Arial" w:cs="Arial"/>
        </w:rPr>
        <w:t>ed</w:t>
      </w:r>
      <w:r w:rsidRPr="00AE30AE">
        <w:rPr>
          <w:rFonts w:ascii="Arial" w:hAnsi="Arial" w:cs="Arial"/>
        </w:rPr>
        <w:t xml:space="preserve"> accommodation in Manchester</w:t>
      </w:r>
    </w:p>
    <w:p w14:paraId="1F3D37FE" w14:textId="77777777" w:rsidR="00C73C35" w:rsidRPr="00AE30AE" w:rsidRDefault="00C73C35" w:rsidP="00C73C35">
      <w:pPr>
        <w:rPr>
          <w:rFonts w:ascii="Arial" w:hAnsi="Arial" w:cs="Arial"/>
        </w:rPr>
      </w:pPr>
      <w:r>
        <w:rPr>
          <w:rFonts w:ascii="Arial" w:hAnsi="Arial" w:cs="Arial"/>
        </w:rPr>
        <w:lastRenderedPageBreak/>
        <w:t>The postholder will also lead on a midpoint review of Manchester’s Housing Strategy (2022 to 2032) – appraising its impact and making recommendations for how we can deliver more and at a greater pace.</w:t>
      </w:r>
    </w:p>
    <w:p w14:paraId="0A99C665" w14:textId="77777777" w:rsidR="00C73C35" w:rsidRDefault="00C73C35" w:rsidP="00C73C35">
      <w:pPr>
        <w:rPr>
          <w:rFonts w:ascii="Arial" w:eastAsia="Times New Roman" w:hAnsi="Arial" w:cs="Arial"/>
          <w:b/>
          <w:kern w:val="0"/>
          <w:u w:val="single"/>
          <w14:ligatures w14:val="none"/>
        </w:rPr>
      </w:pPr>
      <w:r>
        <w:rPr>
          <w:rFonts w:ascii="Arial" w:eastAsia="Times New Roman" w:hAnsi="Arial" w:cs="Arial"/>
          <w:b/>
          <w:kern w:val="0"/>
          <w:u w:val="single"/>
          <w14:ligatures w14:val="none"/>
        </w:rPr>
        <w:br w:type="page"/>
      </w:r>
    </w:p>
    <w:p w14:paraId="485CD03B" w14:textId="77777777" w:rsidR="00C73C35" w:rsidRPr="00E06657" w:rsidRDefault="00C73C35" w:rsidP="00C73C35">
      <w:pPr>
        <w:spacing w:after="0" w:line="240" w:lineRule="auto"/>
        <w:rPr>
          <w:rFonts w:ascii="Arial" w:eastAsia="Times New Roman" w:hAnsi="Arial" w:cs="Arial"/>
          <w:b/>
          <w:kern w:val="0"/>
          <w:u w:val="single"/>
          <w:lang w:eastAsia="en-GB"/>
          <w14:ligatures w14:val="none"/>
        </w:rPr>
      </w:pPr>
      <w:r w:rsidRPr="00E06657">
        <w:rPr>
          <w:rFonts w:ascii="Arial" w:eastAsia="Times New Roman" w:hAnsi="Arial" w:cs="Arial"/>
          <w:b/>
          <w:kern w:val="0"/>
          <w:u w:val="single"/>
          <w14:ligatures w14:val="none"/>
        </w:rPr>
        <w:lastRenderedPageBreak/>
        <w:t>Key Behaviours, Skills and Technical Requirements</w:t>
      </w:r>
    </w:p>
    <w:p w14:paraId="2BAD4279" w14:textId="77777777" w:rsidR="00C73C35" w:rsidRPr="00E06657" w:rsidRDefault="00C73C35" w:rsidP="00C73C35">
      <w:pPr>
        <w:spacing w:after="0" w:line="240" w:lineRule="auto"/>
        <w:rPr>
          <w:rFonts w:ascii="Arial" w:eastAsia="Times New Roman" w:hAnsi="Arial" w:cs="Arial"/>
          <w:kern w:val="0"/>
          <w:lang w:eastAsia="en-GB"/>
          <w14:ligatures w14:val="none"/>
        </w:rPr>
      </w:pPr>
    </w:p>
    <w:p w14:paraId="30DBEA09" w14:textId="77777777" w:rsidR="00C73C35" w:rsidRPr="00E06657" w:rsidRDefault="00C73C35" w:rsidP="00C73C35">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Arial" w:eastAsia="Times New Roman" w:hAnsi="Arial" w:cs="Arial"/>
          <w:b/>
          <w:color w:val="FF0000"/>
          <w:kern w:val="0"/>
          <w14:ligatures w14:val="none"/>
        </w:rPr>
      </w:pPr>
      <w:r w:rsidRPr="00E06657">
        <w:rPr>
          <w:rFonts w:ascii="Arial" w:eastAsia="Times New Roman" w:hAnsi="Arial" w:cs="Arial"/>
          <w:b/>
          <w:kern w:val="0"/>
          <w:lang w:eastAsia="en-GB"/>
          <w14:ligatures w14:val="none"/>
        </w:rPr>
        <w:t>Our Manchester Behaviours</w:t>
      </w:r>
      <w:r w:rsidRPr="00E06657">
        <w:rPr>
          <w:rFonts w:ascii="Arial" w:eastAsia="Times New Roman" w:hAnsi="Arial" w:cs="Arial"/>
          <w:kern w:val="0"/>
          <w:lang w:eastAsia="en-GB"/>
          <w14:ligatures w14:val="none"/>
        </w:rPr>
        <w:t xml:space="preserve">  </w:t>
      </w:r>
    </w:p>
    <w:p w14:paraId="7FAE1915" w14:textId="77777777" w:rsidR="00C73C35" w:rsidRPr="00E06657" w:rsidRDefault="00C73C35" w:rsidP="00C73C35">
      <w:pPr>
        <w:numPr>
          <w:ilvl w:val="0"/>
          <w:numId w:val="1"/>
        </w:num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E06657">
        <w:rPr>
          <w:rFonts w:ascii="Arial" w:eastAsia="Times New Roman" w:hAnsi="Arial" w:cs="Arial"/>
          <w:color w:val="222222"/>
          <w:kern w:val="0"/>
          <w14:ligatures w14:val="none"/>
        </w:rPr>
        <w:t>We are proud and passionate about Manchester</w:t>
      </w:r>
    </w:p>
    <w:p w14:paraId="55053536" w14:textId="77777777" w:rsidR="00C73C35" w:rsidRPr="00E06657" w:rsidRDefault="00C73C35" w:rsidP="00C73C35">
      <w:pPr>
        <w:widowControl w:val="0"/>
        <w:numPr>
          <w:ilvl w:val="0"/>
          <w:numId w:val="1"/>
        </w:numPr>
        <w:spacing w:after="0" w:line="240" w:lineRule="auto"/>
        <w:rPr>
          <w:rFonts w:ascii="Arial" w:eastAsia="Times New Roman" w:hAnsi="Arial" w:cs="Arial"/>
          <w:kern w:val="0"/>
          <w14:ligatures w14:val="none"/>
        </w:rPr>
      </w:pPr>
      <w:r w:rsidRPr="00E06657">
        <w:rPr>
          <w:rFonts w:ascii="Arial" w:eastAsia="Arial" w:hAnsi="Arial" w:cs="Arial"/>
          <w:kern w:val="0"/>
          <w14:ligatures w14:val="none"/>
        </w:rPr>
        <w:t xml:space="preserve">We take time to listen and understand </w:t>
      </w:r>
    </w:p>
    <w:p w14:paraId="43D738C0" w14:textId="77777777" w:rsidR="00C73C35" w:rsidRPr="00E06657" w:rsidRDefault="00C73C35" w:rsidP="00C73C35">
      <w:pPr>
        <w:widowControl w:val="0"/>
        <w:numPr>
          <w:ilvl w:val="0"/>
          <w:numId w:val="1"/>
        </w:numPr>
        <w:spacing w:after="0" w:line="240" w:lineRule="auto"/>
        <w:rPr>
          <w:rFonts w:ascii="Arial" w:eastAsia="Times New Roman" w:hAnsi="Arial" w:cs="Arial"/>
          <w:kern w:val="0"/>
          <w14:ligatures w14:val="none"/>
        </w:rPr>
      </w:pPr>
      <w:r w:rsidRPr="00E06657">
        <w:rPr>
          <w:rFonts w:ascii="Arial" w:eastAsia="Arial" w:hAnsi="Arial" w:cs="Arial"/>
          <w:kern w:val="0"/>
          <w14:ligatures w14:val="none"/>
        </w:rPr>
        <w:t xml:space="preserve">We ‘own it’ and we’re not afraid to try new things  </w:t>
      </w:r>
    </w:p>
    <w:p w14:paraId="32A8F950" w14:textId="77777777" w:rsidR="00C73C35" w:rsidRPr="00E06657" w:rsidRDefault="00C73C35" w:rsidP="00C73C35">
      <w:pPr>
        <w:widowControl w:val="0"/>
        <w:numPr>
          <w:ilvl w:val="0"/>
          <w:numId w:val="1"/>
        </w:numPr>
        <w:spacing w:after="0" w:line="240" w:lineRule="auto"/>
        <w:rPr>
          <w:rFonts w:ascii="Arial" w:eastAsia="Times New Roman" w:hAnsi="Arial" w:cs="Arial"/>
          <w:kern w:val="0"/>
          <w14:ligatures w14:val="none"/>
        </w:rPr>
      </w:pPr>
      <w:r w:rsidRPr="00E06657">
        <w:rPr>
          <w:rFonts w:ascii="Arial" w:eastAsia="Arial" w:hAnsi="Arial" w:cs="Arial"/>
          <w:kern w:val="0"/>
          <w14:ligatures w14:val="none"/>
        </w:rPr>
        <w:t>We work together and trust each other</w:t>
      </w:r>
    </w:p>
    <w:p w14:paraId="17714A8E" w14:textId="77777777" w:rsidR="00C73C35" w:rsidRPr="00E06657" w:rsidRDefault="00C73C35" w:rsidP="00C73C35">
      <w:pPr>
        <w:widowControl w:val="0"/>
        <w:numPr>
          <w:ilvl w:val="0"/>
          <w:numId w:val="1"/>
        </w:numPr>
        <w:spacing w:after="0" w:line="240" w:lineRule="auto"/>
        <w:rPr>
          <w:rFonts w:ascii="Arial" w:eastAsia="Times New Roman" w:hAnsi="Arial" w:cs="Arial"/>
          <w:kern w:val="0"/>
          <w14:ligatures w14:val="none"/>
        </w:rPr>
      </w:pPr>
      <w:r w:rsidRPr="00E06657">
        <w:rPr>
          <w:rFonts w:ascii="Arial" w:eastAsia="Arial" w:hAnsi="Arial" w:cs="Arial"/>
          <w:color w:val="000000"/>
          <w:kern w:val="0"/>
          <w14:ligatures w14:val="none"/>
        </w:rPr>
        <w:t>We show that we value our differences and treat people fairly</w:t>
      </w:r>
    </w:p>
    <w:p w14:paraId="7045F0EA" w14:textId="77777777" w:rsidR="00C73C35" w:rsidRPr="00E06657" w:rsidRDefault="00C73C35" w:rsidP="00C73C35">
      <w:pPr>
        <w:spacing w:after="0" w:line="240" w:lineRule="auto"/>
        <w:rPr>
          <w:rFonts w:ascii="Arial" w:eastAsia="Times New Roman" w:hAnsi="Arial" w:cs="Arial"/>
          <w:b/>
          <w:kern w:val="0"/>
          <w:lang w:eastAsia="en-GB"/>
          <w14:ligatures w14:val="none"/>
        </w:rPr>
      </w:pPr>
    </w:p>
    <w:p w14:paraId="46383E37" w14:textId="77777777" w:rsidR="00C73C35" w:rsidRPr="00E06657" w:rsidRDefault="00C73C35" w:rsidP="00C73C35">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Arial" w:eastAsia="Times New Roman" w:hAnsi="Arial" w:cs="Arial"/>
          <w:b/>
          <w:color w:val="FF0000"/>
          <w:kern w:val="0"/>
          <w:lang w:eastAsia="en-GB"/>
          <w14:ligatures w14:val="none"/>
        </w:rPr>
      </w:pPr>
      <w:r w:rsidRPr="00E06657">
        <w:rPr>
          <w:rFonts w:ascii="Arial" w:eastAsia="Times New Roman" w:hAnsi="Arial" w:cs="Arial"/>
          <w:b/>
          <w:kern w:val="0"/>
          <w:lang w:eastAsia="en-GB"/>
          <w14:ligatures w14:val="none"/>
        </w:rPr>
        <w:t>Generic Skills</w:t>
      </w:r>
    </w:p>
    <w:p w14:paraId="76B78B89" w14:textId="77777777" w:rsidR="00C73C35" w:rsidRPr="00E06657" w:rsidRDefault="00C73C35" w:rsidP="00C73C35">
      <w:pPr>
        <w:spacing w:after="0" w:line="240" w:lineRule="auto"/>
        <w:rPr>
          <w:rFonts w:ascii="Arial" w:eastAsia="Times New Roman" w:hAnsi="Arial" w:cs="Arial"/>
          <w:kern w:val="0"/>
          <w14:ligatures w14:val="none"/>
        </w:rPr>
      </w:pPr>
    </w:p>
    <w:p w14:paraId="7A70F283" w14:textId="77777777" w:rsidR="00C73C35" w:rsidRPr="00E06657" w:rsidRDefault="00C73C35" w:rsidP="00C73C35">
      <w:pPr>
        <w:numPr>
          <w:ilvl w:val="0"/>
          <w:numId w:val="2"/>
        </w:numPr>
        <w:spacing w:after="0" w:line="256" w:lineRule="auto"/>
        <w:contextualSpacing/>
        <w:rPr>
          <w:rFonts w:ascii="Arial" w:eastAsia="Calibri" w:hAnsi="Arial" w:cs="Arial"/>
          <w:kern w:val="0"/>
          <w14:ligatures w14:val="none"/>
        </w:rPr>
      </w:pPr>
      <w:r w:rsidRPr="00E06657">
        <w:rPr>
          <w:rFonts w:ascii="Arial" w:eastAsia="Calibri" w:hAnsi="Arial" w:cs="Arial"/>
          <w:b/>
          <w:kern w:val="0"/>
          <w14:ligatures w14:val="none"/>
        </w:rPr>
        <w:t xml:space="preserve">Project Management: </w:t>
      </w:r>
      <w:r w:rsidRPr="0096645C">
        <w:rPr>
          <w:rFonts w:ascii="Arial" w:eastAsia="Calibri" w:hAnsi="Arial" w:cs="Arial"/>
          <w:kern w:val="0"/>
          <w14:ligatures w14:val="none"/>
        </w:rPr>
        <w:t xml:space="preserve">Well-developed influencing and persuasive skills and ability to offer a persuasive argument both with internal and external stakeholders </w:t>
      </w:r>
      <w:proofErr w:type="gramStart"/>
      <w:r w:rsidRPr="0096645C">
        <w:rPr>
          <w:rFonts w:ascii="Arial" w:eastAsia="Calibri" w:hAnsi="Arial" w:cs="Arial"/>
          <w:kern w:val="0"/>
          <w14:ligatures w14:val="none"/>
        </w:rPr>
        <w:t>in order to</w:t>
      </w:r>
      <w:proofErr w:type="gramEnd"/>
      <w:r w:rsidRPr="0096645C">
        <w:rPr>
          <w:rFonts w:ascii="Arial" w:eastAsia="Calibri" w:hAnsi="Arial" w:cs="Arial"/>
          <w:kern w:val="0"/>
          <w14:ligatures w14:val="none"/>
        </w:rPr>
        <w:t xml:space="preserve"> achieve key project milestones whilst retaining a positive attitude.  </w:t>
      </w:r>
    </w:p>
    <w:p w14:paraId="5A149395" w14:textId="77777777" w:rsidR="00C73C35" w:rsidRPr="00E06657" w:rsidRDefault="00C73C35" w:rsidP="00C73C35">
      <w:pPr>
        <w:numPr>
          <w:ilvl w:val="0"/>
          <w:numId w:val="2"/>
        </w:numPr>
        <w:spacing w:after="0" w:line="240" w:lineRule="auto"/>
        <w:rPr>
          <w:rFonts w:ascii="Arial" w:eastAsia="Times New Roman" w:hAnsi="Arial" w:cs="Arial"/>
          <w:b/>
          <w:bCs/>
          <w:kern w:val="0"/>
          <w14:ligatures w14:val="none"/>
        </w:rPr>
      </w:pPr>
      <w:r w:rsidRPr="00E06657">
        <w:rPr>
          <w:rFonts w:ascii="Arial" w:eastAsia="Times New Roman" w:hAnsi="Arial" w:cs="Arial"/>
          <w:b/>
          <w:kern w:val="0"/>
          <w14:ligatures w14:val="none"/>
        </w:rPr>
        <w:t xml:space="preserve">Strategic Thinking: </w:t>
      </w:r>
      <w:r w:rsidRPr="00E06657">
        <w:rPr>
          <w:rFonts w:ascii="Arial" w:eastAsia="Times New Roman" w:hAnsi="Arial" w:cs="Arial"/>
          <w:kern w:val="0"/>
          <w14:ligatures w14:val="none"/>
        </w:rPr>
        <w:t xml:space="preserve">Ability to contribute to the development, implementation and evaluation of strategy to shape </w:t>
      </w:r>
      <w:proofErr w:type="gramStart"/>
      <w:r w:rsidRPr="00E06657">
        <w:rPr>
          <w:rFonts w:ascii="Arial" w:eastAsia="Times New Roman" w:hAnsi="Arial" w:cs="Arial"/>
          <w:kern w:val="0"/>
          <w14:ligatures w14:val="none"/>
        </w:rPr>
        <w:t>future plans</w:t>
      </w:r>
      <w:proofErr w:type="gramEnd"/>
      <w:r w:rsidRPr="00E06657">
        <w:rPr>
          <w:rFonts w:ascii="Arial" w:eastAsia="Times New Roman" w:hAnsi="Arial" w:cs="Arial"/>
          <w:kern w:val="0"/>
          <w14:ligatures w14:val="none"/>
        </w:rPr>
        <w:t>.</w:t>
      </w:r>
    </w:p>
    <w:p w14:paraId="626EAF0B" w14:textId="77777777" w:rsidR="00C73C35" w:rsidRPr="00E06657" w:rsidRDefault="00C73C35" w:rsidP="00C73C35">
      <w:pPr>
        <w:numPr>
          <w:ilvl w:val="0"/>
          <w:numId w:val="2"/>
        </w:numPr>
        <w:spacing w:after="0" w:line="240" w:lineRule="auto"/>
        <w:rPr>
          <w:rFonts w:ascii="Arial" w:eastAsia="Times New Roman" w:hAnsi="Arial" w:cs="Arial"/>
          <w:b/>
          <w:bCs/>
          <w:kern w:val="0"/>
          <w14:ligatures w14:val="none"/>
        </w:rPr>
      </w:pPr>
      <w:r w:rsidRPr="00E06657">
        <w:rPr>
          <w:rFonts w:ascii="Arial" w:eastAsia="Times New Roman" w:hAnsi="Arial" w:cs="Arial"/>
          <w:b/>
          <w:bCs/>
          <w:kern w:val="0"/>
          <w14:ligatures w14:val="none"/>
        </w:rPr>
        <w:t xml:space="preserve">Policy Skills: </w:t>
      </w:r>
      <w:r w:rsidRPr="00E06657">
        <w:rPr>
          <w:rFonts w:ascii="Arial" w:eastAsia="Times New Roman" w:hAnsi="Arial" w:cs="Arial"/>
          <w:kern w:val="0"/>
          <w14:ligatures w14:val="none"/>
        </w:rPr>
        <w:t>Ability to research innovative approaches and develops creative responses to policy challenges</w:t>
      </w:r>
    </w:p>
    <w:p w14:paraId="4B3E12C3" w14:textId="77777777" w:rsidR="00C73C35" w:rsidRPr="00E06657" w:rsidRDefault="00C73C35" w:rsidP="00C73C35">
      <w:pPr>
        <w:numPr>
          <w:ilvl w:val="0"/>
          <w:numId w:val="2"/>
        </w:numPr>
        <w:spacing w:after="0" w:line="240" w:lineRule="auto"/>
        <w:rPr>
          <w:rFonts w:ascii="Arial" w:eastAsia="Times New Roman" w:hAnsi="Arial" w:cs="Arial"/>
          <w:b/>
          <w:bCs/>
          <w:kern w:val="0"/>
          <w14:ligatures w14:val="none"/>
        </w:rPr>
      </w:pPr>
      <w:r w:rsidRPr="00E06657">
        <w:rPr>
          <w:rFonts w:ascii="Arial" w:eastAsia="Times New Roman" w:hAnsi="Arial" w:cs="Arial"/>
          <w:b/>
          <w:kern w:val="0"/>
          <w14:ligatures w14:val="none"/>
        </w:rPr>
        <w:t xml:space="preserve">Analytical Skills: </w:t>
      </w:r>
      <w:r w:rsidRPr="008A390F">
        <w:rPr>
          <w:rFonts w:ascii="Arial" w:eastAsia="Times New Roman" w:hAnsi="Arial" w:cs="Arial"/>
          <w:kern w:val="0"/>
          <w14:ligatures w14:val="none"/>
        </w:rPr>
        <w:t xml:space="preserve">Ability to take a large quantity of data from </w:t>
      </w:r>
      <w:proofErr w:type="gramStart"/>
      <w:r w:rsidRPr="008A390F">
        <w:rPr>
          <w:rFonts w:ascii="Arial" w:eastAsia="Times New Roman" w:hAnsi="Arial" w:cs="Arial"/>
          <w:kern w:val="0"/>
          <w14:ligatures w14:val="none"/>
        </w:rPr>
        <w:t>a number of</w:t>
      </w:r>
      <w:proofErr w:type="gramEnd"/>
      <w:r w:rsidRPr="008A390F">
        <w:rPr>
          <w:rFonts w:ascii="Arial" w:eastAsia="Times New Roman" w:hAnsi="Arial" w:cs="Arial"/>
          <w:kern w:val="0"/>
          <w14:ligatures w14:val="none"/>
        </w:rPr>
        <w:t xml:space="preserve"> different and sometimes conflicting sources and analyse into trends / results</w:t>
      </w:r>
    </w:p>
    <w:p w14:paraId="27628D8C" w14:textId="77777777" w:rsidR="00C73C35" w:rsidRPr="00E06657" w:rsidRDefault="00C73C35" w:rsidP="00C73C35">
      <w:pPr>
        <w:numPr>
          <w:ilvl w:val="0"/>
          <w:numId w:val="2"/>
        </w:numPr>
        <w:spacing w:after="0" w:line="256" w:lineRule="auto"/>
        <w:contextualSpacing/>
        <w:rPr>
          <w:rFonts w:ascii="Arial" w:eastAsia="Calibri" w:hAnsi="Arial" w:cs="Arial"/>
          <w:kern w:val="0"/>
          <w14:ligatures w14:val="none"/>
        </w:rPr>
      </w:pPr>
      <w:r w:rsidRPr="00E06657">
        <w:rPr>
          <w:rFonts w:ascii="Arial" w:eastAsia="Calibri" w:hAnsi="Arial" w:cs="Arial"/>
          <w:b/>
          <w:kern w:val="0"/>
          <w14:ligatures w14:val="none"/>
        </w:rPr>
        <w:t xml:space="preserve">Planning and Organising: </w:t>
      </w:r>
      <w:r w:rsidRPr="00E06657">
        <w:rPr>
          <w:rFonts w:ascii="Arial" w:eastAsia="Calibri" w:hAnsi="Arial" w:cs="Arial"/>
          <w:kern w:val="0"/>
          <w14:ligatures w14:val="none"/>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0ADCEB03" w14:textId="77777777" w:rsidR="00C73C35" w:rsidRPr="00E06657" w:rsidRDefault="00C73C35" w:rsidP="00C73C35">
      <w:pPr>
        <w:numPr>
          <w:ilvl w:val="0"/>
          <w:numId w:val="2"/>
        </w:numPr>
        <w:spacing w:after="0" w:line="256" w:lineRule="auto"/>
        <w:contextualSpacing/>
        <w:rPr>
          <w:rFonts w:ascii="Arial" w:eastAsia="Calibri" w:hAnsi="Arial" w:cs="Arial"/>
          <w:kern w:val="0"/>
          <w14:ligatures w14:val="none"/>
        </w:rPr>
      </w:pPr>
      <w:r w:rsidRPr="00E06657">
        <w:rPr>
          <w:rFonts w:ascii="Arial" w:eastAsia="Calibri" w:hAnsi="Arial" w:cs="Arial"/>
          <w:b/>
          <w:kern w:val="0"/>
          <w14:ligatures w14:val="none"/>
        </w:rPr>
        <w:t xml:space="preserve">Communication Skills: </w:t>
      </w:r>
      <w:r w:rsidRPr="00E06657">
        <w:rPr>
          <w:rFonts w:ascii="Arial" w:eastAsia="Calibri" w:hAnsi="Arial" w:cs="Arial"/>
          <w:kern w:val="0"/>
          <w14:ligatures w14:val="none"/>
        </w:rPr>
        <w:t xml:space="preserve">Able to effectively transfer key and complex information, adapting the style of communication as necessary and ensuring that information is understood.  </w:t>
      </w:r>
    </w:p>
    <w:p w14:paraId="58307993" w14:textId="77777777" w:rsidR="00C73C35" w:rsidRPr="00E06657" w:rsidRDefault="00C73C35" w:rsidP="00C73C35">
      <w:pPr>
        <w:numPr>
          <w:ilvl w:val="0"/>
          <w:numId w:val="2"/>
        </w:numPr>
        <w:spacing w:after="0" w:line="240" w:lineRule="auto"/>
        <w:rPr>
          <w:rFonts w:ascii="Arial" w:eastAsia="Times New Roman" w:hAnsi="Arial" w:cs="Arial"/>
          <w:b/>
          <w:bCs/>
          <w:kern w:val="0"/>
          <w14:ligatures w14:val="none"/>
        </w:rPr>
      </w:pPr>
      <w:r w:rsidRPr="00E06657">
        <w:rPr>
          <w:rFonts w:ascii="Arial" w:eastAsia="Times New Roman" w:hAnsi="Arial" w:cs="Arial"/>
          <w:b/>
          <w:bCs/>
          <w:kern w:val="0"/>
          <w14:ligatures w14:val="none"/>
        </w:rPr>
        <w:t xml:space="preserve">People Management: </w:t>
      </w:r>
      <w:r w:rsidRPr="00E06657">
        <w:rPr>
          <w:rFonts w:ascii="Arial" w:eastAsia="Times New Roman" w:hAnsi="Arial" w:cs="Arial"/>
          <w:kern w:val="0"/>
          <w14:ligatures w14:val="none"/>
        </w:rPr>
        <w:t>Ability to secure and direct resources to fulfil work requirements over a wide service area, motivating, guiding and coaching others towards accomplishment of objectives/tasks.</w:t>
      </w:r>
    </w:p>
    <w:p w14:paraId="56B4F20A" w14:textId="77777777" w:rsidR="00C73C35" w:rsidRPr="00E06657" w:rsidRDefault="00C73C35" w:rsidP="00C73C35">
      <w:pPr>
        <w:spacing w:after="0" w:line="240" w:lineRule="auto"/>
        <w:rPr>
          <w:rFonts w:ascii="Arial" w:eastAsia="Times New Roman" w:hAnsi="Arial" w:cs="Arial"/>
          <w:kern w:val="0"/>
          <w14:ligatures w14:val="none"/>
        </w:rPr>
      </w:pPr>
    </w:p>
    <w:p w14:paraId="76B64A36" w14:textId="77777777" w:rsidR="00C73C35" w:rsidRPr="00E06657" w:rsidRDefault="00C73C35" w:rsidP="00C73C35">
      <w:pPr>
        <w:pBdr>
          <w:top w:val="single" w:sz="4" w:space="1" w:color="auto"/>
          <w:left w:val="single" w:sz="4" w:space="4" w:color="auto"/>
          <w:bottom w:val="single" w:sz="4" w:space="1" w:color="auto"/>
          <w:right w:val="single" w:sz="4" w:space="4" w:color="auto"/>
        </w:pBdr>
        <w:shd w:val="clear" w:color="auto" w:fill="FFFF00"/>
        <w:spacing w:after="0" w:line="240" w:lineRule="auto"/>
        <w:rPr>
          <w:rFonts w:ascii="Arial" w:eastAsia="Times New Roman" w:hAnsi="Arial" w:cs="Arial"/>
          <w:b/>
          <w:color w:val="FF0000"/>
          <w:kern w:val="0"/>
          <w:lang w:eastAsia="en-GB"/>
          <w14:ligatures w14:val="none"/>
        </w:rPr>
      </w:pPr>
      <w:r w:rsidRPr="00E06657">
        <w:rPr>
          <w:rFonts w:ascii="Arial" w:eastAsia="Times New Roman" w:hAnsi="Arial" w:cs="Arial"/>
          <w:b/>
          <w:kern w:val="0"/>
          <w:lang w:eastAsia="en-GB"/>
          <w14:ligatures w14:val="none"/>
        </w:rPr>
        <w:t xml:space="preserve">Technical Requirements (Role Specific) </w:t>
      </w:r>
    </w:p>
    <w:p w14:paraId="4A49FEFD" w14:textId="77777777" w:rsidR="00C73C35" w:rsidRPr="00E06657" w:rsidRDefault="00C73C35" w:rsidP="00C73C35">
      <w:pPr>
        <w:spacing w:after="0" w:line="240" w:lineRule="auto"/>
        <w:rPr>
          <w:rFonts w:ascii="Arial" w:eastAsia="Times New Roman" w:hAnsi="Arial" w:cs="Arial"/>
          <w:kern w:val="0"/>
          <w:lang w:eastAsia="en-GB"/>
          <w14:ligatures w14:val="none"/>
        </w:rPr>
      </w:pPr>
    </w:p>
    <w:p w14:paraId="3872CAB2" w14:textId="27780588" w:rsidR="00C73C35" w:rsidRPr="00C73C35" w:rsidRDefault="00C73C35" w:rsidP="00C73C35">
      <w:pPr>
        <w:numPr>
          <w:ilvl w:val="0"/>
          <w:numId w:val="3"/>
        </w:numPr>
        <w:tabs>
          <w:tab w:val="num" w:pos="360"/>
        </w:tabs>
        <w:overflowPunct w:val="0"/>
        <w:autoSpaceDE w:val="0"/>
        <w:autoSpaceDN w:val="0"/>
        <w:adjustRightInd w:val="0"/>
        <w:spacing w:after="0" w:line="240" w:lineRule="auto"/>
        <w:ind w:left="360"/>
        <w:jc w:val="both"/>
        <w:rPr>
          <w:b/>
          <w:bCs/>
        </w:rPr>
      </w:pPr>
      <w:r w:rsidRPr="00C73C35">
        <w:rPr>
          <w:rFonts w:ascii="Arial" w:eastAsia="Times New Roman" w:hAnsi="Arial" w:cs="Arial"/>
          <w:color w:val="000000"/>
          <w:kern w:val="0"/>
          <w14:ligatures w14:val="none"/>
        </w:rPr>
        <w:t>Proven experience of successfully managing and delivering a range of projects and support packages within a structured project management structure such as PRINCE 2 or equivalent.</w:t>
      </w:r>
    </w:p>
    <w:p w14:paraId="5705220A" w14:textId="77777777" w:rsidR="00AA7A1A" w:rsidRDefault="00AA7A1A"/>
    <w:sectPr w:rsidR="00AA7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E801EF"/>
    <w:multiLevelType w:val="hybridMultilevel"/>
    <w:tmpl w:val="7EF87A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D43152"/>
    <w:multiLevelType w:val="hybridMultilevel"/>
    <w:tmpl w:val="A530A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6370585">
    <w:abstractNumId w:val="0"/>
  </w:num>
  <w:num w:numId="2" w16cid:durableId="1232737101">
    <w:abstractNumId w:val="2"/>
  </w:num>
  <w:num w:numId="3" w16cid:durableId="63067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35"/>
    <w:rsid w:val="00150C31"/>
    <w:rsid w:val="00466A6F"/>
    <w:rsid w:val="00482293"/>
    <w:rsid w:val="00AA7A1A"/>
    <w:rsid w:val="00C63BC1"/>
    <w:rsid w:val="00C73C35"/>
    <w:rsid w:val="00D93086"/>
    <w:rsid w:val="00DB1A52"/>
    <w:rsid w:val="00DC3534"/>
    <w:rsid w:val="00E90F7A"/>
    <w:rsid w:val="00FF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70CD"/>
  <w15:chartTrackingRefBased/>
  <w15:docId w15:val="{D4CDFEB1-F94A-4BCB-AA2B-4B3E3ED3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35"/>
  </w:style>
  <w:style w:type="paragraph" w:styleId="Heading1">
    <w:name w:val="heading 1"/>
    <w:basedOn w:val="Normal"/>
    <w:next w:val="Normal"/>
    <w:link w:val="Heading1Char"/>
    <w:uiPriority w:val="9"/>
    <w:qFormat/>
    <w:rsid w:val="00C73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C35"/>
    <w:rPr>
      <w:rFonts w:eastAsiaTheme="majorEastAsia" w:cstheme="majorBidi"/>
      <w:color w:val="272727" w:themeColor="text1" w:themeTint="D8"/>
    </w:rPr>
  </w:style>
  <w:style w:type="paragraph" w:styleId="Title">
    <w:name w:val="Title"/>
    <w:basedOn w:val="Normal"/>
    <w:next w:val="Normal"/>
    <w:link w:val="TitleChar"/>
    <w:uiPriority w:val="10"/>
    <w:qFormat/>
    <w:rsid w:val="00C7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C35"/>
    <w:pPr>
      <w:spacing w:before="160"/>
      <w:jc w:val="center"/>
    </w:pPr>
    <w:rPr>
      <w:i/>
      <w:iCs/>
      <w:color w:val="404040" w:themeColor="text1" w:themeTint="BF"/>
    </w:rPr>
  </w:style>
  <w:style w:type="character" w:customStyle="1" w:styleId="QuoteChar">
    <w:name w:val="Quote Char"/>
    <w:basedOn w:val="DefaultParagraphFont"/>
    <w:link w:val="Quote"/>
    <w:uiPriority w:val="29"/>
    <w:rsid w:val="00C73C35"/>
    <w:rPr>
      <w:i/>
      <w:iCs/>
      <w:color w:val="404040" w:themeColor="text1" w:themeTint="BF"/>
    </w:rPr>
  </w:style>
  <w:style w:type="paragraph" w:styleId="ListParagraph">
    <w:name w:val="List Paragraph"/>
    <w:basedOn w:val="Normal"/>
    <w:uiPriority w:val="34"/>
    <w:qFormat/>
    <w:rsid w:val="00C73C35"/>
    <w:pPr>
      <w:ind w:left="720"/>
      <w:contextualSpacing/>
    </w:pPr>
  </w:style>
  <w:style w:type="character" w:styleId="IntenseEmphasis">
    <w:name w:val="Intense Emphasis"/>
    <w:basedOn w:val="DefaultParagraphFont"/>
    <w:uiPriority w:val="21"/>
    <w:qFormat/>
    <w:rsid w:val="00C73C35"/>
    <w:rPr>
      <w:i/>
      <w:iCs/>
      <w:color w:val="0F4761" w:themeColor="accent1" w:themeShade="BF"/>
    </w:rPr>
  </w:style>
  <w:style w:type="paragraph" w:styleId="IntenseQuote">
    <w:name w:val="Intense Quote"/>
    <w:basedOn w:val="Normal"/>
    <w:next w:val="Normal"/>
    <w:link w:val="IntenseQuoteChar"/>
    <w:uiPriority w:val="30"/>
    <w:qFormat/>
    <w:rsid w:val="00C73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C35"/>
    <w:rPr>
      <w:i/>
      <w:iCs/>
      <w:color w:val="0F4761" w:themeColor="accent1" w:themeShade="BF"/>
    </w:rPr>
  </w:style>
  <w:style w:type="character" w:styleId="IntenseReference">
    <w:name w:val="Intense Reference"/>
    <w:basedOn w:val="DefaultParagraphFont"/>
    <w:uiPriority w:val="32"/>
    <w:qFormat/>
    <w:rsid w:val="00C73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5915</Characters>
  <Application>Microsoft Office Word</Application>
  <DocSecurity>0</DocSecurity>
  <Lines>49</Lines>
  <Paragraphs>13</Paragraphs>
  <ScaleCrop>false</ScaleCrop>
  <Company>Manchester City Council</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Tomsett</dc:creator>
  <cp:keywords/>
  <dc:description/>
  <cp:lastModifiedBy>Henry Tomsett</cp:lastModifiedBy>
  <cp:revision>2</cp:revision>
  <dcterms:created xsi:type="dcterms:W3CDTF">2026-02-19T10:25:00Z</dcterms:created>
  <dcterms:modified xsi:type="dcterms:W3CDTF">2026-02-19T10:25:00Z</dcterms:modified>
</cp:coreProperties>
</file>