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D2" w:rsidRDefault="00F124D2" w:rsidP="00F124D2">
      <w:pPr>
        <w:pStyle w:val="Default"/>
        <w:jc w:val="center"/>
      </w:pPr>
    </w:p>
    <w:p w:rsidR="00F124D2" w:rsidRDefault="00F124D2" w:rsidP="00F124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Job Description</w:t>
      </w:r>
    </w:p>
    <w:p w:rsidR="00F124D2" w:rsidRDefault="00F124D2" w:rsidP="00F124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Catering Assistant</w:t>
      </w:r>
    </w:p>
    <w:p w:rsidR="00F124D2" w:rsidRDefault="00F124D2" w:rsidP="00F124D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Grade 1 </w:t>
      </w:r>
    </w:p>
    <w:p w:rsidR="006E3115" w:rsidRDefault="006E3115" w:rsidP="00F124D2">
      <w:pPr>
        <w:pStyle w:val="Default"/>
        <w:rPr>
          <w:sz w:val="23"/>
          <w:szCs w:val="23"/>
        </w:rPr>
      </w:pPr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post holder reports to the Catering Manager. Apart from team members, the main contacts of the job </w:t>
      </w:r>
      <w:r>
        <w:rPr>
          <w:sz w:val="23"/>
          <w:szCs w:val="23"/>
        </w:rPr>
        <w:t xml:space="preserve">are </w:t>
      </w:r>
      <w:r w:rsidR="006E3115">
        <w:rPr>
          <w:sz w:val="23"/>
          <w:szCs w:val="23"/>
        </w:rPr>
        <w:t xml:space="preserve">pupils, </w:t>
      </w:r>
      <w:r>
        <w:rPr>
          <w:sz w:val="23"/>
          <w:szCs w:val="23"/>
        </w:rPr>
        <w:t xml:space="preserve">other catering colleagues and city council employees.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6E3115" w:rsidRDefault="00F124D2" w:rsidP="00F124D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Main Purpose of the Job</w:t>
      </w:r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 work as part of the Team and co</w:t>
      </w:r>
      <w:r w:rsidR="006E3115">
        <w:rPr>
          <w:sz w:val="23"/>
          <w:szCs w:val="23"/>
        </w:rPr>
        <w:t xml:space="preserve">ntribute to the achievement objectives of </w:t>
      </w:r>
      <w:r>
        <w:rPr>
          <w:sz w:val="23"/>
          <w:szCs w:val="23"/>
        </w:rPr>
        <w:t>providing an effective and efficient catering service. This inclu</w:t>
      </w:r>
      <w:r w:rsidR="006E3115">
        <w:rPr>
          <w:sz w:val="23"/>
          <w:szCs w:val="23"/>
        </w:rPr>
        <w:t xml:space="preserve">des preparing and serving food, </w:t>
      </w:r>
      <w:r>
        <w:rPr>
          <w:sz w:val="23"/>
          <w:szCs w:val="23"/>
        </w:rPr>
        <w:t xml:space="preserve">maintaining the associated catering areas in accordance with food hygiene regulations.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F124D2" w:rsidP="00F124D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Main Duties and Responsibilities </w:t>
      </w:r>
    </w:p>
    <w:p w:rsidR="006E3115" w:rsidRDefault="006E3115" w:rsidP="00F124D2">
      <w:pPr>
        <w:pStyle w:val="Default"/>
        <w:rPr>
          <w:sz w:val="23"/>
          <w:szCs w:val="23"/>
        </w:rPr>
      </w:pPr>
      <w:bookmarkStart w:id="0" w:name="_GoBack"/>
      <w:bookmarkEnd w:id="0"/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Assist with the preparation, setting up and serving of meals in line with food hygiene regulations.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Clean kitchen equipment and dining furniture as required in designated areas.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F124D2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Assist with the moving and setting up of dining </w:t>
      </w:r>
      <w:r w:rsidR="006E3115">
        <w:rPr>
          <w:sz w:val="23"/>
          <w:szCs w:val="23"/>
        </w:rPr>
        <w:t xml:space="preserve">furniture in designated areas.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F124D2">
        <w:rPr>
          <w:sz w:val="23"/>
          <w:szCs w:val="23"/>
        </w:rPr>
        <w:t xml:space="preserve">. Ensure compliance with food hygiene and COSSH (Control of Substances Hazardous to Health) regulations at all times.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F124D2">
        <w:rPr>
          <w:sz w:val="23"/>
          <w:szCs w:val="23"/>
        </w:rPr>
        <w:t xml:space="preserve">. Provide a customer focused services, which is courteous and responsive and meets the needs of the customers at all times.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F124D2">
        <w:rPr>
          <w:sz w:val="23"/>
          <w:szCs w:val="23"/>
        </w:rPr>
        <w:t xml:space="preserve">. Support the team in promoting equal opportunities in the workplace and delivering services, which are accessible and appropriate to the diverse needs of service users.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F124D2">
        <w:rPr>
          <w:sz w:val="23"/>
          <w:szCs w:val="23"/>
        </w:rPr>
        <w:t xml:space="preserve">. Actively pursue own personal development and take full advantage of training provided.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F124D2">
        <w:rPr>
          <w:sz w:val="23"/>
          <w:szCs w:val="23"/>
        </w:rPr>
        <w:t xml:space="preserve">. Undertake such duties as may be considered appropriate by the Unit Catering Manager in line with the needs of the service.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F124D2" w:rsidRDefault="006E3115" w:rsidP="00F12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F124D2">
        <w:rPr>
          <w:sz w:val="23"/>
          <w:szCs w:val="23"/>
        </w:rPr>
        <w:t xml:space="preserve">. To converse at ease and provide advice in accurate spoken English is essential for the post. </w:t>
      </w:r>
    </w:p>
    <w:p w:rsidR="00F124D2" w:rsidRDefault="00F124D2" w:rsidP="00F124D2">
      <w:pPr>
        <w:pStyle w:val="Default"/>
        <w:rPr>
          <w:sz w:val="23"/>
          <w:szCs w:val="23"/>
        </w:rPr>
      </w:pPr>
    </w:p>
    <w:p w:rsidR="000563D9" w:rsidRDefault="00F124D2" w:rsidP="00F124D2">
      <w:r>
        <w:rPr>
          <w:b/>
          <w:bCs/>
          <w:sz w:val="23"/>
          <w:szCs w:val="23"/>
        </w:rPr>
        <w:t xml:space="preserve">Where the post holder is disabled, every effort </w:t>
      </w:r>
      <w:proofErr w:type="gramStart"/>
      <w:r>
        <w:rPr>
          <w:b/>
          <w:bCs/>
          <w:sz w:val="23"/>
          <w:szCs w:val="23"/>
        </w:rPr>
        <w:t>will be made</w:t>
      </w:r>
      <w:proofErr w:type="gramEnd"/>
      <w:r>
        <w:rPr>
          <w:b/>
          <w:bCs/>
          <w:sz w:val="23"/>
          <w:szCs w:val="23"/>
        </w:rPr>
        <w:t xml:space="preserve"> to supply all necessary aids, adaptations or equipment to allow them to carry out all the duties of the job. If, however, a certain task proves to be unachievable, job redesign </w:t>
      </w:r>
      <w:proofErr w:type="gramStart"/>
      <w:r>
        <w:rPr>
          <w:b/>
          <w:bCs/>
          <w:sz w:val="23"/>
          <w:szCs w:val="23"/>
        </w:rPr>
        <w:t>will be given</w:t>
      </w:r>
      <w:proofErr w:type="gramEnd"/>
      <w:r>
        <w:rPr>
          <w:b/>
          <w:bCs/>
          <w:sz w:val="23"/>
          <w:szCs w:val="23"/>
        </w:rPr>
        <w:t xml:space="preserve"> full consideration.</w:t>
      </w:r>
    </w:p>
    <w:sectPr w:rsidR="0005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2077C7"/>
    <w:rsid w:val="006E3115"/>
    <w:rsid w:val="007B0B4E"/>
    <w:rsid w:val="00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8F66"/>
  <w15:chartTrackingRefBased/>
  <w15:docId w15:val="{DBF3DDC9-22D6-497B-81C1-AEDECFA2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2026-02-04T15:57:00Z</dcterms:created>
  <dcterms:modified xsi:type="dcterms:W3CDTF">2026-02-04T16:01:00Z</dcterms:modified>
</cp:coreProperties>
</file>