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C59" w:rsidRDefault="00FB0C59" w:rsidP="00FB0C59">
      <w:pPr>
        <w:spacing w:after="0"/>
        <w:rPr>
          <w:rFonts w:ascii="Sassoon Penpals Joined" w:hAnsi="Sassoon Penpals Joined"/>
          <w:sz w:val="28"/>
        </w:rPr>
      </w:pPr>
    </w:p>
    <w:p w:rsidR="0066626E" w:rsidRPr="00C66F60" w:rsidRDefault="0066626E" w:rsidP="0066626E">
      <w:pPr>
        <w:spacing w:after="0"/>
        <w:jc w:val="center"/>
        <w:rPr>
          <w:rFonts w:ascii="Arial" w:hAnsi="Arial" w:cs="Arial"/>
          <w:sz w:val="24"/>
        </w:rPr>
      </w:pPr>
      <w:r w:rsidRPr="00C66F60">
        <w:rPr>
          <w:rFonts w:ascii="Arial" w:hAnsi="Arial" w:cs="Arial"/>
          <w:sz w:val="24"/>
        </w:rPr>
        <w:t xml:space="preserve">Job Description </w:t>
      </w:r>
      <w:r w:rsidR="002B5427" w:rsidRPr="00C66F60">
        <w:rPr>
          <w:rFonts w:ascii="Arial" w:hAnsi="Arial" w:cs="Arial"/>
          <w:sz w:val="24"/>
        </w:rPr>
        <w:t>Cleaner</w:t>
      </w:r>
      <w:r w:rsidR="00F028C3">
        <w:rPr>
          <w:rFonts w:ascii="Arial" w:hAnsi="Arial" w:cs="Arial"/>
          <w:sz w:val="24"/>
        </w:rPr>
        <w:t xml:space="preserve"> level 1</w:t>
      </w:r>
      <w:r w:rsidRPr="00C66F60">
        <w:rPr>
          <w:rFonts w:ascii="Arial" w:hAnsi="Arial" w:cs="Arial"/>
          <w:sz w:val="24"/>
        </w:rPr>
        <w:t xml:space="preserve"> – Grade </w:t>
      </w:r>
      <w:r w:rsidR="002B5427" w:rsidRPr="00C66F60">
        <w:rPr>
          <w:rFonts w:ascii="Arial" w:hAnsi="Arial" w:cs="Arial"/>
          <w:sz w:val="24"/>
        </w:rPr>
        <w:t>1</w:t>
      </w:r>
    </w:p>
    <w:p w:rsidR="0066626E" w:rsidRPr="00C66F60" w:rsidRDefault="0066626E" w:rsidP="00FB0C59">
      <w:pPr>
        <w:spacing w:after="0"/>
        <w:rPr>
          <w:rFonts w:ascii="Arial" w:hAnsi="Arial" w:cs="Arial"/>
          <w:sz w:val="24"/>
        </w:rPr>
      </w:pPr>
    </w:p>
    <w:tbl>
      <w:tblPr>
        <w:tblStyle w:val="TableGrid"/>
        <w:tblW w:w="0" w:type="auto"/>
        <w:tblLook w:val="04A0" w:firstRow="1" w:lastRow="0" w:firstColumn="1" w:lastColumn="0" w:noHBand="0" w:noVBand="1"/>
      </w:tblPr>
      <w:tblGrid>
        <w:gridCol w:w="1980"/>
        <w:gridCol w:w="7036"/>
      </w:tblGrid>
      <w:tr w:rsidR="0066626E" w:rsidRPr="00C66F60" w:rsidTr="0066626E">
        <w:tc>
          <w:tcPr>
            <w:tcW w:w="1980" w:type="dxa"/>
          </w:tcPr>
          <w:p w:rsidR="0066626E" w:rsidRPr="00C66F60" w:rsidRDefault="0066626E" w:rsidP="00FB0C59">
            <w:pPr>
              <w:rPr>
                <w:rFonts w:ascii="Arial" w:hAnsi="Arial" w:cs="Arial"/>
                <w:sz w:val="24"/>
              </w:rPr>
            </w:pPr>
            <w:r w:rsidRPr="00C66F60">
              <w:rPr>
                <w:rFonts w:ascii="Arial" w:hAnsi="Arial" w:cs="Arial"/>
                <w:sz w:val="24"/>
              </w:rPr>
              <w:t>Purpose</w:t>
            </w:r>
          </w:p>
        </w:tc>
        <w:tc>
          <w:tcPr>
            <w:tcW w:w="7036" w:type="dxa"/>
          </w:tcPr>
          <w:p w:rsidR="0066626E" w:rsidRPr="00C66F60" w:rsidRDefault="002B5427" w:rsidP="00C66F60">
            <w:pPr>
              <w:autoSpaceDE w:val="0"/>
              <w:autoSpaceDN w:val="0"/>
              <w:adjustRightInd w:val="0"/>
              <w:rPr>
                <w:rFonts w:ascii="Arial" w:hAnsi="Arial" w:cs="Arial"/>
                <w:sz w:val="24"/>
              </w:rPr>
            </w:pPr>
            <w:r w:rsidRPr="00C66F60">
              <w:rPr>
                <w:rFonts w:ascii="Arial" w:hAnsi="Arial" w:cs="Arial"/>
                <w:sz w:val="24"/>
                <w:szCs w:val="24"/>
              </w:rPr>
              <w:t>The post holder reports to the Head Teacher and Assistant Head. Apart from team</w:t>
            </w:r>
            <w:r w:rsidR="00C66F60">
              <w:rPr>
                <w:rFonts w:ascii="Arial" w:hAnsi="Arial" w:cs="Arial"/>
                <w:sz w:val="24"/>
                <w:szCs w:val="24"/>
              </w:rPr>
              <w:t xml:space="preserve"> </w:t>
            </w:r>
            <w:r w:rsidRPr="00C66F60">
              <w:rPr>
                <w:rFonts w:ascii="Arial" w:hAnsi="Arial" w:cs="Arial"/>
                <w:sz w:val="24"/>
                <w:szCs w:val="24"/>
              </w:rPr>
              <w:t>members, the main contacts of the job are: Other School staff, pupils and members</w:t>
            </w:r>
            <w:r w:rsidR="00C66F60">
              <w:rPr>
                <w:rFonts w:ascii="Arial" w:hAnsi="Arial" w:cs="Arial"/>
                <w:sz w:val="24"/>
                <w:szCs w:val="24"/>
              </w:rPr>
              <w:t xml:space="preserve"> </w:t>
            </w:r>
            <w:r w:rsidRPr="00C66F60">
              <w:rPr>
                <w:rFonts w:ascii="Arial" w:hAnsi="Arial" w:cs="Arial"/>
                <w:sz w:val="24"/>
                <w:szCs w:val="24"/>
              </w:rPr>
              <w:t>of the public.</w:t>
            </w:r>
          </w:p>
        </w:tc>
      </w:tr>
      <w:tr w:rsidR="0066626E" w:rsidRPr="00C66F60" w:rsidTr="0066626E">
        <w:tc>
          <w:tcPr>
            <w:tcW w:w="1980" w:type="dxa"/>
          </w:tcPr>
          <w:p w:rsidR="0066626E" w:rsidRPr="00C66F60" w:rsidRDefault="0066626E" w:rsidP="00FB0C59">
            <w:pPr>
              <w:rPr>
                <w:rFonts w:ascii="Arial" w:hAnsi="Arial" w:cs="Arial"/>
                <w:sz w:val="24"/>
              </w:rPr>
            </w:pPr>
            <w:r w:rsidRPr="00C66F60">
              <w:rPr>
                <w:rFonts w:ascii="Arial" w:hAnsi="Arial" w:cs="Arial"/>
                <w:sz w:val="24"/>
              </w:rPr>
              <w:t>Responsible to</w:t>
            </w:r>
          </w:p>
        </w:tc>
        <w:tc>
          <w:tcPr>
            <w:tcW w:w="7036" w:type="dxa"/>
          </w:tcPr>
          <w:p w:rsidR="0066626E" w:rsidRPr="00C66F60" w:rsidRDefault="00C66F60" w:rsidP="00FB0C59">
            <w:pPr>
              <w:rPr>
                <w:rFonts w:ascii="Arial" w:hAnsi="Arial" w:cs="Arial"/>
                <w:sz w:val="24"/>
              </w:rPr>
            </w:pPr>
            <w:r>
              <w:rPr>
                <w:rFonts w:ascii="Arial" w:hAnsi="Arial" w:cs="Arial"/>
                <w:sz w:val="24"/>
              </w:rPr>
              <w:t>Site Manager</w:t>
            </w:r>
          </w:p>
          <w:p w:rsidR="0066626E" w:rsidRPr="00C66F60" w:rsidRDefault="0066626E" w:rsidP="00FB0C59">
            <w:pPr>
              <w:rPr>
                <w:rFonts w:ascii="Arial" w:hAnsi="Arial" w:cs="Arial"/>
                <w:sz w:val="24"/>
              </w:rPr>
            </w:pPr>
          </w:p>
        </w:tc>
      </w:tr>
      <w:tr w:rsidR="0066626E" w:rsidRPr="00C66F60" w:rsidTr="0066626E">
        <w:tc>
          <w:tcPr>
            <w:tcW w:w="1980" w:type="dxa"/>
          </w:tcPr>
          <w:p w:rsidR="0066626E" w:rsidRPr="00C66F60" w:rsidRDefault="0066626E" w:rsidP="00FB0C59">
            <w:pPr>
              <w:rPr>
                <w:rFonts w:ascii="Arial" w:hAnsi="Arial" w:cs="Arial"/>
                <w:sz w:val="24"/>
              </w:rPr>
            </w:pPr>
            <w:r w:rsidRPr="00C66F60">
              <w:rPr>
                <w:rFonts w:ascii="Arial" w:hAnsi="Arial" w:cs="Arial"/>
                <w:sz w:val="24"/>
              </w:rPr>
              <w:t>Responsible for</w:t>
            </w:r>
          </w:p>
        </w:tc>
        <w:tc>
          <w:tcPr>
            <w:tcW w:w="7036" w:type="dxa"/>
          </w:tcPr>
          <w:p w:rsidR="0066626E" w:rsidRPr="00C66F60" w:rsidRDefault="00C66F60" w:rsidP="00FB0C59">
            <w:pPr>
              <w:rPr>
                <w:rFonts w:ascii="Arial" w:hAnsi="Arial" w:cs="Arial"/>
                <w:sz w:val="24"/>
              </w:rPr>
            </w:pPr>
            <w:r>
              <w:rPr>
                <w:rFonts w:ascii="Helvetica" w:hAnsi="Helvetica" w:cs="Helvetica"/>
                <w:sz w:val="24"/>
                <w:szCs w:val="24"/>
              </w:rPr>
              <w:t>To provide a flexible, seamless, customer focused cleaning service within schools.</w:t>
            </w:r>
          </w:p>
        </w:tc>
      </w:tr>
      <w:tr w:rsidR="0066626E" w:rsidRPr="00C66F60" w:rsidTr="00C66F60">
        <w:tc>
          <w:tcPr>
            <w:tcW w:w="1980" w:type="dxa"/>
          </w:tcPr>
          <w:p w:rsidR="0066626E" w:rsidRPr="00C66F60" w:rsidRDefault="0066626E" w:rsidP="00FB0C59">
            <w:pPr>
              <w:rPr>
                <w:rFonts w:ascii="Arial" w:hAnsi="Arial" w:cs="Arial"/>
                <w:sz w:val="24"/>
              </w:rPr>
            </w:pPr>
            <w:r w:rsidRPr="00C66F60">
              <w:rPr>
                <w:rFonts w:ascii="Arial" w:hAnsi="Arial" w:cs="Arial"/>
                <w:sz w:val="24"/>
              </w:rPr>
              <w:t>Salary Scale</w:t>
            </w:r>
          </w:p>
        </w:tc>
        <w:tc>
          <w:tcPr>
            <w:tcW w:w="7036" w:type="dxa"/>
          </w:tcPr>
          <w:p w:rsidR="0066626E" w:rsidRDefault="00C66F60" w:rsidP="00C66F60">
            <w:pPr>
              <w:rPr>
                <w:rFonts w:ascii="Arial" w:hAnsi="Arial" w:cs="Arial"/>
                <w:sz w:val="24"/>
              </w:rPr>
            </w:pPr>
            <w:r>
              <w:rPr>
                <w:rFonts w:ascii="Arial" w:hAnsi="Arial" w:cs="Arial"/>
                <w:sz w:val="24"/>
              </w:rPr>
              <w:t xml:space="preserve">Grade 1 </w:t>
            </w:r>
          </w:p>
          <w:p w:rsidR="00C66F60" w:rsidRPr="00C66F60" w:rsidRDefault="00C66F60" w:rsidP="00C66F60">
            <w:pPr>
              <w:rPr>
                <w:rFonts w:ascii="Arial" w:hAnsi="Arial" w:cs="Arial"/>
                <w:sz w:val="24"/>
              </w:rPr>
            </w:pPr>
          </w:p>
        </w:tc>
      </w:tr>
      <w:tr w:rsidR="0066626E" w:rsidRPr="00C66F60" w:rsidTr="0066626E">
        <w:tc>
          <w:tcPr>
            <w:tcW w:w="1980" w:type="dxa"/>
          </w:tcPr>
          <w:p w:rsidR="0066626E" w:rsidRPr="00C66F60" w:rsidRDefault="0066626E" w:rsidP="00FB0C59">
            <w:pPr>
              <w:rPr>
                <w:rFonts w:ascii="Arial" w:hAnsi="Arial" w:cs="Arial"/>
                <w:sz w:val="24"/>
              </w:rPr>
            </w:pPr>
            <w:r w:rsidRPr="00C66F60">
              <w:rPr>
                <w:rFonts w:ascii="Arial" w:hAnsi="Arial" w:cs="Arial"/>
                <w:sz w:val="24"/>
              </w:rPr>
              <w:t>Contract Terms</w:t>
            </w:r>
          </w:p>
        </w:tc>
        <w:tc>
          <w:tcPr>
            <w:tcW w:w="7036" w:type="dxa"/>
          </w:tcPr>
          <w:p w:rsidR="0066626E" w:rsidRPr="00C66F60" w:rsidRDefault="0066626E" w:rsidP="00FB0C59">
            <w:pPr>
              <w:rPr>
                <w:rFonts w:ascii="Arial" w:hAnsi="Arial" w:cs="Arial"/>
                <w:sz w:val="24"/>
              </w:rPr>
            </w:pPr>
          </w:p>
          <w:p w:rsidR="0066626E" w:rsidRPr="00C66F60" w:rsidRDefault="0066626E" w:rsidP="00FB0C59">
            <w:pPr>
              <w:rPr>
                <w:rFonts w:ascii="Arial" w:hAnsi="Arial" w:cs="Arial"/>
                <w:sz w:val="24"/>
              </w:rPr>
            </w:pPr>
          </w:p>
        </w:tc>
      </w:tr>
    </w:tbl>
    <w:p w:rsidR="0066626E" w:rsidRPr="00C66F60" w:rsidRDefault="0066626E" w:rsidP="00FB0C59">
      <w:pPr>
        <w:spacing w:after="0"/>
        <w:rPr>
          <w:rFonts w:ascii="Arial" w:hAnsi="Arial" w:cs="Arial"/>
          <w:sz w:val="24"/>
        </w:rPr>
      </w:pPr>
    </w:p>
    <w:tbl>
      <w:tblPr>
        <w:tblStyle w:val="TableGrid"/>
        <w:tblW w:w="0" w:type="auto"/>
        <w:tblLook w:val="04A0" w:firstRow="1" w:lastRow="0" w:firstColumn="1" w:lastColumn="0" w:noHBand="0" w:noVBand="1"/>
      </w:tblPr>
      <w:tblGrid>
        <w:gridCol w:w="9016"/>
      </w:tblGrid>
      <w:tr w:rsidR="0066626E" w:rsidRPr="00C66F60" w:rsidTr="0066626E">
        <w:tc>
          <w:tcPr>
            <w:tcW w:w="9016" w:type="dxa"/>
            <w:shd w:val="clear" w:color="auto" w:fill="BFBFBF" w:themeFill="background1" w:themeFillShade="BF"/>
          </w:tcPr>
          <w:p w:rsidR="0066626E" w:rsidRPr="00C66F60" w:rsidRDefault="0066626E" w:rsidP="0066626E">
            <w:pPr>
              <w:rPr>
                <w:rFonts w:ascii="Arial" w:hAnsi="Arial" w:cs="Arial"/>
                <w:sz w:val="24"/>
              </w:rPr>
            </w:pPr>
            <w:r w:rsidRPr="00C66F60">
              <w:rPr>
                <w:rFonts w:ascii="Arial" w:hAnsi="Arial" w:cs="Arial"/>
                <w:sz w:val="24"/>
              </w:rPr>
              <w:t xml:space="preserve">Main Duties and Responsibilities: </w:t>
            </w:r>
          </w:p>
          <w:p w:rsidR="0066626E" w:rsidRPr="00C66F60" w:rsidRDefault="0066626E" w:rsidP="00FB0C59">
            <w:pPr>
              <w:rPr>
                <w:rFonts w:ascii="Arial" w:hAnsi="Arial" w:cs="Arial"/>
                <w:sz w:val="24"/>
              </w:rPr>
            </w:pPr>
          </w:p>
        </w:tc>
      </w:tr>
      <w:tr w:rsidR="0066626E" w:rsidRPr="00C66F60" w:rsidTr="0066626E">
        <w:tc>
          <w:tcPr>
            <w:tcW w:w="9016" w:type="dxa"/>
          </w:tcPr>
          <w:p w:rsidR="00A5588E" w:rsidRPr="00A5588E" w:rsidRDefault="00A5588E" w:rsidP="00A5588E">
            <w:pPr>
              <w:pStyle w:val="ListParagraph"/>
              <w:numPr>
                <w:ilvl w:val="0"/>
                <w:numId w:val="7"/>
              </w:numPr>
              <w:autoSpaceDE w:val="0"/>
              <w:autoSpaceDN w:val="0"/>
              <w:adjustRightInd w:val="0"/>
              <w:ind w:left="318"/>
              <w:rPr>
                <w:rFonts w:ascii="Helvetica" w:hAnsi="Helvetica" w:cs="Helvetica"/>
                <w:sz w:val="24"/>
                <w:szCs w:val="24"/>
              </w:rPr>
            </w:pPr>
            <w:r w:rsidRPr="00A5588E">
              <w:rPr>
                <w:rFonts w:ascii="Helvetica" w:hAnsi="Helvetica" w:cs="Helvetica"/>
                <w:sz w:val="24"/>
                <w:szCs w:val="24"/>
              </w:rPr>
              <w:t xml:space="preserve">Ensure all duties are undertaken in a safe and responsible manner in </w:t>
            </w:r>
            <w:r w:rsidR="001C5D70" w:rsidRPr="00A5588E">
              <w:rPr>
                <w:rFonts w:ascii="Helvetica" w:hAnsi="Helvetica" w:cs="Helvetica"/>
                <w:sz w:val="24"/>
                <w:szCs w:val="24"/>
              </w:rPr>
              <w:t>accordance with</w:t>
            </w:r>
            <w:bookmarkStart w:id="0" w:name="_GoBack"/>
            <w:bookmarkEnd w:id="0"/>
            <w:r w:rsidRPr="00A5588E">
              <w:rPr>
                <w:rFonts w:ascii="Helvetica" w:hAnsi="Helvetica" w:cs="Helvetica"/>
                <w:sz w:val="24"/>
                <w:szCs w:val="24"/>
              </w:rPr>
              <w:t xml:space="preserve"> requirements under Health &amp; Safety regulations, established safe systems of</w:t>
            </w:r>
            <w:r w:rsidRPr="00A5588E">
              <w:rPr>
                <w:rFonts w:ascii="Helvetica" w:hAnsi="Helvetica" w:cs="Helvetica"/>
                <w:sz w:val="24"/>
                <w:szCs w:val="24"/>
              </w:rPr>
              <w:t xml:space="preserve"> </w:t>
            </w:r>
            <w:r w:rsidRPr="00A5588E">
              <w:rPr>
                <w:rFonts w:ascii="Helvetica" w:hAnsi="Helvetica" w:cs="Helvetica"/>
                <w:sz w:val="24"/>
                <w:szCs w:val="24"/>
              </w:rPr>
              <w:t>work and City Council policies, practices and procedures.</w:t>
            </w:r>
          </w:p>
          <w:p w:rsidR="00A5588E" w:rsidRPr="00A5588E" w:rsidRDefault="00A5588E" w:rsidP="00A5588E">
            <w:pPr>
              <w:pStyle w:val="ListParagraph"/>
              <w:numPr>
                <w:ilvl w:val="0"/>
                <w:numId w:val="7"/>
              </w:numPr>
              <w:autoSpaceDE w:val="0"/>
              <w:autoSpaceDN w:val="0"/>
              <w:adjustRightInd w:val="0"/>
              <w:ind w:left="318"/>
              <w:rPr>
                <w:rFonts w:ascii="Helvetica" w:hAnsi="Helvetica" w:cs="Helvetica"/>
                <w:sz w:val="24"/>
                <w:szCs w:val="24"/>
              </w:rPr>
            </w:pPr>
            <w:r w:rsidRPr="00A5588E">
              <w:rPr>
                <w:rFonts w:ascii="Helvetica" w:hAnsi="Helvetica" w:cs="Helvetica"/>
                <w:sz w:val="24"/>
                <w:szCs w:val="24"/>
              </w:rPr>
              <w:t>Undertake duties connected with the cleanliness of the environment and school</w:t>
            </w:r>
          </w:p>
          <w:p w:rsidR="00A5588E" w:rsidRPr="00A5588E" w:rsidRDefault="00A5588E" w:rsidP="00A5588E">
            <w:pPr>
              <w:pStyle w:val="ListParagraph"/>
              <w:numPr>
                <w:ilvl w:val="0"/>
                <w:numId w:val="7"/>
              </w:numPr>
              <w:autoSpaceDE w:val="0"/>
              <w:autoSpaceDN w:val="0"/>
              <w:adjustRightInd w:val="0"/>
              <w:ind w:left="318"/>
              <w:rPr>
                <w:rFonts w:ascii="Helvetica" w:hAnsi="Helvetica" w:cs="Helvetica"/>
                <w:sz w:val="24"/>
                <w:szCs w:val="24"/>
              </w:rPr>
            </w:pPr>
            <w:r w:rsidRPr="00A5588E">
              <w:rPr>
                <w:rFonts w:ascii="Helvetica" w:hAnsi="Helvetica" w:cs="Helvetica"/>
                <w:sz w:val="24"/>
                <w:szCs w:val="24"/>
              </w:rPr>
              <w:t>premises to maintain high standards in the internal and external appearance of</w:t>
            </w:r>
          </w:p>
          <w:p w:rsidR="00A5588E" w:rsidRPr="00A5588E" w:rsidRDefault="00A5588E" w:rsidP="00A5588E">
            <w:pPr>
              <w:pStyle w:val="ListParagraph"/>
              <w:numPr>
                <w:ilvl w:val="0"/>
                <w:numId w:val="7"/>
              </w:numPr>
              <w:autoSpaceDE w:val="0"/>
              <w:autoSpaceDN w:val="0"/>
              <w:adjustRightInd w:val="0"/>
              <w:ind w:left="318"/>
              <w:rPr>
                <w:rFonts w:ascii="Helvetica" w:hAnsi="Helvetica" w:cs="Helvetica"/>
                <w:sz w:val="24"/>
                <w:szCs w:val="24"/>
              </w:rPr>
            </w:pPr>
            <w:r w:rsidRPr="00A5588E">
              <w:rPr>
                <w:rFonts w:ascii="Helvetica" w:hAnsi="Helvetica" w:cs="Helvetica"/>
                <w:sz w:val="24"/>
                <w:szCs w:val="24"/>
              </w:rPr>
              <w:t>school buildings.</w:t>
            </w:r>
          </w:p>
          <w:p w:rsidR="00A5588E" w:rsidRPr="00A5588E" w:rsidRDefault="00A5588E" w:rsidP="00A5588E">
            <w:pPr>
              <w:pStyle w:val="ListParagraph"/>
              <w:numPr>
                <w:ilvl w:val="0"/>
                <w:numId w:val="7"/>
              </w:numPr>
              <w:autoSpaceDE w:val="0"/>
              <w:autoSpaceDN w:val="0"/>
              <w:adjustRightInd w:val="0"/>
              <w:ind w:left="318"/>
              <w:rPr>
                <w:rFonts w:ascii="Helvetica" w:hAnsi="Helvetica" w:cs="Helvetica"/>
                <w:sz w:val="24"/>
                <w:szCs w:val="24"/>
              </w:rPr>
            </w:pPr>
            <w:r w:rsidRPr="00A5588E">
              <w:rPr>
                <w:rFonts w:ascii="Helvetica" w:hAnsi="Helvetica" w:cs="Helvetica"/>
                <w:sz w:val="24"/>
                <w:szCs w:val="24"/>
              </w:rPr>
              <w:t>Ensure the safekeeping and return of any keys issued for access to rooms and</w:t>
            </w:r>
          </w:p>
          <w:p w:rsidR="00A5588E" w:rsidRPr="00A5588E" w:rsidRDefault="00A5588E" w:rsidP="00A5588E">
            <w:pPr>
              <w:pStyle w:val="ListParagraph"/>
              <w:numPr>
                <w:ilvl w:val="0"/>
                <w:numId w:val="7"/>
              </w:numPr>
              <w:autoSpaceDE w:val="0"/>
              <w:autoSpaceDN w:val="0"/>
              <w:adjustRightInd w:val="0"/>
              <w:ind w:left="318"/>
              <w:rPr>
                <w:rFonts w:ascii="Helvetica" w:hAnsi="Helvetica" w:cs="Helvetica"/>
                <w:sz w:val="24"/>
                <w:szCs w:val="24"/>
              </w:rPr>
            </w:pPr>
            <w:r w:rsidRPr="00A5588E">
              <w:rPr>
                <w:rFonts w:ascii="Helvetica" w:hAnsi="Helvetica" w:cs="Helvetica"/>
                <w:sz w:val="24"/>
                <w:szCs w:val="24"/>
              </w:rPr>
              <w:t>observing all procedures in respect of building security, energy conservation and</w:t>
            </w:r>
            <w:r>
              <w:rPr>
                <w:rFonts w:ascii="Helvetica" w:hAnsi="Helvetica" w:cs="Helvetica"/>
                <w:sz w:val="24"/>
                <w:szCs w:val="24"/>
              </w:rPr>
              <w:t xml:space="preserve"> </w:t>
            </w:r>
            <w:r w:rsidRPr="00A5588E">
              <w:rPr>
                <w:rFonts w:ascii="Helvetica" w:hAnsi="Helvetica" w:cs="Helvetica"/>
                <w:sz w:val="24"/>
                <w:szCs w:val="24"/>
              </w:rPr>
              <w:t>confidentiality of information.</w:t>
            </w:r>
          </w:p>
          <w:p w:rsidR="00A5588E" w:rsidRPr="00A5588E" w:rsidRDefault="00A5588E" w:rsidP="00A5588E">
            <w:pPr>
              <w:pStyle w:val="ListParagraph"/>
              <w:numPr>
                <w:ilvl w:val="0"/>
                <w:numId w:val="7"/>
              </w:numPr>
              <w:autoSpaceDE w:val="0"/>
              <w:autoSpaceDN w:val="0"/>
              <w:adjustRightInd w:val="0"/>
              <w:ind w:left="318"/>
              <w:rPr>
                <w:rFonts w:ascii="Helvetica" w:hAnsi="Helvetica" w:cs="Helvetica"/>
                <w:sz w:val="24"/>
                <w:szCs w:val="24"/>
              </w:rPr>
            </w:pPr>
            <w:r w:rsidRPr="00A5588E">
              <w:rPr>
                <w:rFonts w:ascii="Helvetica" w:hAnsi="Helvetica" w:cs="Helvetica"/>
                <w:sz w:val="24"/>
                <w:szCs w:val="24"/>
              </w:rPr>
              <w:t>Assist in the care of equipment, materials and storage areas used in cleaning the</w:t>
            </w:r>
            <w:r>
              <w:rPr>
                <w:rFonts w:ascii="Helvetica" w:hAnsi="Helvetica" w:cs="Helvetica"/>
                <w:sz w:val="24"/>
                <w:szCs w:val="24"/>
              </w:rPr>
              <w:t xml:space="preserve"> </w:t>
            </w:r>
            <w:r w:rsidRPr="00A5588E">
              <w:rPr>
                <w:rFonts w:ascii="Helvetica" w:hAnsi="Helvetica" w:cs="Helvetica"/>
                <w:sz w:val="24"/>
                <w:szCs w:val="24"/>
              </w:rPr>
              <w:t>building.</w:t>
            </w:r>
          </w:p>
          <w:p w:rsidR="00A5588E" w:rsidRPr="00A5588E" w:rsidRDefault="00A5588E" w:rsidP="00A5588E">
            <w:pPr>
              <w:pStyle w:val="ListParagraph"/>
              <w:numPr>
                <w:ilvl w:val="0"/>
                <w:numId w:val="7"/>
              </w:numPr>
              <w:autoSpaceDE w:val="0"/>
              <w:autoSpaceDN w:val="0"/>
              <w:adjustRightInd w:val="0"/>
              <w:ind w:left="318"/>
              <w:rPr>
                <w:rFonts w:ascii="Helvetica" w:hAnsi="Helvetica" w:cs="Helvetica"/>
                <w:sz w:val="24"/>
                <w:szCs w:val="24"/>
              </w:rPr>
            </w:pPr>
            <w:r w:rsidRPr="00A5588E">
              <w:rPr>
                <w:rFonts w:ascii="Helvetica" w:hAnsi="Helvetica" w:cs="Helvetica"/>
                <w:sz w:val="24"/>
                <w:szCs w:val="24"/>
              </w:rPr>
              <w:t>Provide an efficient and effective removal, storage and waste disposal service.</w:t>
            </w:r>
          </w:p>
          <w:p w:rsidR="00A5588E" w:rsidRPr="00A5588E" w:rsidRDefault="00A5588E" w:rsidP="00A5588E">
            <w:pPr>
              <w:pStyle w:val="ListParagraph"/>
              <w:numPr>
                <w:ilvl w:val="0"/>
                <w:numId w:val="7"/>
              </w:numPr>
              <w:autoSpaceDE w:val="0"/>
              <w:autoSpaceDN w:val="0"/>
              <w:adjustRightInd w:val="0"/>
              <w:ind w:left="318"/>
              <w:rPr>
                <w:rFonts w:ascii="Helvetica" w:hAnsi="Helvetica" w:cs="Helvetica"/>
                <w:sz w:val="24"/>
                <w:szCs w:val="24"/>
              </w:rPr>
            </w:pPr>
            <w:r w:rsidRPr="00A5588E">
              <w:rPr>
                <w:rFonts w:ascii="Helvetica" w:hAnsi="Helvetica" w:cs="Helvetica"/>
                <w:sz w:val="24"/>
                <w:szCs w:val="24"/>
              </w:rPr>
              <w:t>Identify and report building and equipment faults promptly.</w:t>
            </w:r>
          </w:p>
          <w:p w:rsidR="0066626E" w:rsidRPr="00A5588E" w:rsidRDefault="00A5588E" w:rsidP="00A5588E">
            <w:pPr>
              <w:pStyle w:val="ListParagraph"/>
              <w:numPr>
                <w:ilvl w:val="0"/>
                <w:numId w:val="7"/>
              </w:numPr>
              <w:autoSpaceDE w:val="0"/>
              <w:autoSpaceDN w:val="0"/>
              <w:adjustRightInd w:val="0"/>
              <w:ind w:left="318"/>
              <w:rPr>
                <w:rFonts w:ascii="Helvetica" w:hAnsi="Helvetica" w:cs="Helvetica"/>
                <w:sz w:val="24"/>
                <w:szCs w:val="24"/>
              </w:rPr>
            </w:pPr>
            <w:r w:rsidRPr="00A5588E">
              <w:rPr>
                <w:rFonts w:ascii="Helvetica" w:hAnsi="Helvetica" w:cs="Helvetica"/>
                <w:sz w:val="24"/>
                <w:szCs w:val="24"/>
              </w:rPr>
              <w:t>Prepare rooms for use, including functions and events and clear rooms after use.</w:t>
            </w:r>
            <w:r w:rsidRPr="00A5588E">
              <w:rPr>
                <w:rFonts w:ascii="Helvetica" w:hAnsi="Helvetica" w:cs="Helvetica"/>
                <w:sz w:val="24"/>
                <w:szCs w:val="24"/>
              </w:rPr>
              <w:t xml:space="preserve"> </w:t>
            </w:r>
            <w:r w:rsidRPr="00A5588E">
              <w:rPr>
                <w:rFonts w:ascii="Helvetica" w:hAnsi="Helvetica" w:cs="Helvetica"/>
                <w:sz w:val="24"/>
                <w:szCs w:val="24"/>
              </w:rPr>
              <w:t>Participate in training as required.</w:t>
            </w:r>
          </w:p>
        </w:tc>
      </w:tr>
    </w:tbl>
    <w:p w:rsidR="0066626E" w:rsidRPr="00C66F60" w:rsidRDefault="0066626E" w:rsidP="00FB0C59">
      <w:pPr>
        <w:spacing w:after="0"/>
        <w:rPr>
          <w:rFonts w:ascii="Arial" w:hAnsi="Arial" w:cs="Arial"/>
          <w:sz w:val="24"/>
        </w:rPr>
      </w:pPr>
    </w:p>
    <w:p w:rsidR="00FB0C59" w:rsidRPr="0066626E" w:rsidRDefault="0066626E" w:rsidP="00FB0C59">
      <w:pPr>
        <w:spacing w:after="0"/>
        <w:rPr>
          <w:rFonts w:ascii="Sassoon Penpals Joined" w:hAnsi="Sassoon Penpals Joined"/>
          <w:b/>
          <w:sz w:val="32"/>
        </w:rPr>
      </w:pPr>
      <w:r w:rsidRPr="00C66F60">
        <w:rPr>
          <w:rFonts w:ascii="Arial" w:hAnsi="Arial" w:cs="Arial"/>
          <w:b/>
          <w:sz w:val="24"/>
        </w:rPr>
        <w:t>Where the postholder is disabled, every effort will be made to supply all necessary aids, adaptations or equipment to allow them to carry out all the duties of the job. If, however, a certain task proves to be unachievable, job redesign</w:t>
      </w:r>
      <w:r w:rsidRPr="0066626E">
        <w:rPr>
          <w:rFonts w:ascii="Sassoon Penpals Joined" w:hAnsi="Sassoon Penpals Joined"/>
          <w:b/>
          <w:sz w:val="24"/>
        </w:rPr>
        <w:t xml:space="preserve"> will be fully considered.</w:t>
      </w:r>
    </w:p>
    <w:sectPr w:rsidR="00FB0C59" w:rsidRPr="006662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C59" w:rsidRDefault="00FB0C59" w:rsidP="00FB0C59">
      <w:pPr>
        <w:spacing w:after="0" w:line="240" w:lineRule="auto"/>
      </w:pPr>
      <w:r>
        <w:separator/>
      </w:r>
    </w:p>
  </w:endnote>
  <w:endnote w:type="continuationSeparator" w:id="0">
    <w:p w:rsidR="00FB0C59" w:rsidRDefault="00FB0C59" w:rsidP="00FB0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assoon Penpals Joined">
    <w:altName w:val="Calibri"/>
    <w:panose1 w:val="00000000000000000000"/>
    <w:charset w:val="00"/>
    <w:family w:val="modern"/>
    <w:notTrueType/>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C59" w:rsidRDefault="00FB0C59" w:rsidP="00FB0C59">
      <w:pPr>
        <w:spacing w:after="0" w:line="240" w:lineRule="auto"/>
      </w:pPr>
      <w:r>
        <w:separator/>
      </w:r>
    </w:p>
  </w:footnote>
  <w:footnote w:type="continuationSeparator" w:id="0">
    <w:p w:rsidR="00FB0C59" w:rsidRDefault="00FB0C59" w:rsidP="00FB0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2510" w:rsidRDefault="001A2510" w:rsidP="001A2510">
    <w:pPr>
      <w:spacing w:after="0"/>
      <w:rPr>
        <w:rFonts w:ascii="Sassoon Penpals Joined" w:hAnsi="Sassoon Penpals Joined"/>
        <w:sz w:val="28"/>
      </w:rPr>
    </w:pPr>
    <w:r>
      <w:rPr>
        <w:noProof/>
      </w:rPr>
      <w:drawing>
        <wp:anchor distT="0" distB="0" distL="114300" distR="114300" simplePos="0" relativeHeight="251658240" behindDoc="1" locked="0" layoutInCell="1" allowOverlap="1" wp14:anchorId="5152430C">
          <wp:simplePos x="0" y="0"/>
          <wp:positionH relativeFrom="margin">
            <wp:align>left</wp:align>
          </wp:positionH>
          <wp:positionV relativeFrom="paragraph">
            <wp:posOffset>-313405</wp:posOffset>
          </wp:positionV>
          <wp:extent cx="1390015" cy="1066800"/>
          <wp:effectExtent l="0" t="0" r="635" b="0"/>
          <wp:wrapTight wrapText="bothSides">
            <wp:wrapPolygon edited="0">
              <wp:start x="0" y="0"/>
              <wp:lineTo x="0" y="21214"/>
              <wp:lineTo x="21314" y="21214"/>
              <wp:lineTo x="213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1066800"/>
                  </a:xfrm>
                  <a:prstGeom prst="rect">
                    <a:avLst/>
                  </a:prstGeom>
                  <a:noFill/>
                </pic:spPr>
              </pic:pic>
            </a:graphicData>
          </a:graphic>
        </wp:anchor>
      </w:drawing>
    </w:r>
    <w:r w:rsidRPr="001A2510">
      <w:rPr>
        <w:rFonts w:ascii="Sassoon Penpals Joined" w:hAnsi="Sassoon Penpals Joined"/>
        <w:sz w:val="28"/>
      </w:rPr>
      <w:t xml:space="preserve"> </w:t>
    </w:r>
  </w:p>
  <w:p w:rsidR="001A2510" w:rsidRPr="00C66F60" w:rsidRDefault="001A2510" w:rsidP="001A2510">
    <w:pPr>
      <w:spacing w:after="0"/>
      <w:rPr>
        <w:rFonts w:ascii="Arial" w:hAnsi="Arial" w:cs="Arial"/>
        <w:sz w:val="28"/>
      </w:rPr>
    </w:pPr>
    <w:r w:rsidRPr="00C66F60">
      <w:rPr>
        <w:rFonts w:ascii="Arial" w:hAnsi="Arial" w:cs="Arial"/>
        <w:sz w:val="28"/>
      </w:rPr>
      <w:t xml:space="preserve">Moston Lane Community </w:t>
    </w:r>
  </w:p>
  <w:p w:rsidR="001A2510" w:rsidRPr="00C66F60" w:rsidRDefault="001A2510" w:rsidP="001A2510">
    <w:pPr>
      <w:spacing w:after="0"/>
      <w:rPr>
        <w:rFonts w:ascii="Arial" w:hAnsi="Arial" w:cs="Arial"/>
        <w:sz w:val="28"/>
      </w:rPr>
    </w:pPr>
    <w:r w:rsidRPr="00C66F60">
      <w:rPr>
        <w:rFonts w:ascii="Arial" w:hAnsi="Arial" w:cs="Arial"/>
        <w:sz w:val="28"/>
      </w:rPr>
      <w:t xml:space="preserve">     Primary School</w:t>
    </w:r>
  </w:p>
  <w:p w:rsidR="001A2510" w:rsidRDefault="001A2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0335"/>
    <w:multiLevelType w:val="hybridMultilevel"/>
    <w:tmpl w:val="5886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1199D"/>
    <w:multiLevelType w:val="hybridMultilevel"/>
    <w:tmpl w:val="8660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F68EE"/>
    <w:multiLevelType w:val="hybridMultilevel"/>
    <w:tmpl w:val="98440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65A1B"/>
    <w:multiLevelType w:val="hybridMultilevel"/>
    <w:tmpl w:val="16E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B3572"/>
    <w:multiLevelType w:val="hybridMultilevel"/>
    <w:tmpl w:val="260E3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5F2E61"/>
    <w:multiLevelType w:val="hybridMultilevel"/>
    <w:tmpl w:val="A4EC8E7A"/>
    <w:lvl w:ilvl="0" w:tplc="6F08E36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D80615A"/>
    <w:multiLevelType w:val="hybridMultilevel"/>
    <w:tmpl w:val="1924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59"/>
    <w:rsid w:val="001A2510"/>
    <w:rsid w:val="001C5D70"/>
    <w:rsid w:val="002B5427"/>
    <w:rsid w:val="004B3323"/>
    <w:rsid w:val="005134B3"/>
    <w:rsid w:val="0066626E"/>
    <w:rsid w:val="006840CE"/>
    <w:rsid w:val="00A5588E"/>
    <w:rsid w:val="00BB3BF7"/>
    <w:rsid w:val="00C66F60"/>
    <w:rsid w:val="00F028C3"/>
    <w:rsid w:val="00FB0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7C1B33"/>
  <w15:chartTrackingRefBased/>
  <w15:docId w15:val="{703657FC-5069-4F9B-82BB-E863ABCD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C59"/>
  </w:style>
  <w:style w:type="paragraph" w:styleId="Footer">
    <w:name w:val="footer"/>
    <w:basedOn w:val="Normal"/>
    <w:link w:val="FooterChar"/>
    <w:uiPriority w:val="99"/>
    <w:unhideWhenUsed/>
    <w:rsid w:val="00FB0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C59"/>
  </w:style>
  <w:style w:type="table" w:styleId="TableGrid">
    <w:name w:val="Table Grid"/>
    <w:basedOn w:val="TableNormal"/>
    <w:uiPriority w:val="39"/>
    <w:rsid w:val="00FB0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1297</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Adams</dc:creator>
  <cp:keywords/>
  <dc:description/>
  <cp:lastModifiedBy>Louise</cp:lastModifiedBy>
  <cp:revision>5</cp:revision>
  <cp:lastPrinted>2023-09-21T13:41:00Z</cp:lastPrinted>
  <dcterms:created xsi:type="dcterms:W3CDTF">2023-09-21T11:28:00Z</dcterms:created>
  <dcterms:modified xsi:type="dcterms:W3CDTF">2023-09-22T11:15:00Z</dcterms:modified>
</cp:coreProperties>
</file>