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AA2291" w:rsidRDefault="007D7EE8" w:rsidP="008D4679">
      <w:pPr>
        <w:pStyle w:val="BodyText"/>
        <w:jc w:val="both"/>
      </w:pPr>
    </w:p>
    <w:tbl>
      <w:tblPr>
        <w:tblStyle w:val="TableGrid"/>
        <w:tblW w:w="10273" w:type="dxa"/>
        <w:tblLook w:val="04A0" w:firstRow="1" w:lastRow="0" w:firstColumn="1" w:lastColumn="0" w:noHBand="0" w:noVBand="1"/>
      </w:tblPr>
      <w:tblGrid>
        <w:gridCol w:w="4339"/>
        <w:gridCol w:w="2833"/>
        <w:gridCol w:w="3101"/>
      </w:tblGrid>
      <w:tr w:rsidR="000B4A1B" w:rsidRPr="00AA2291" w14:paraId="33B02367" w14:textId="77777777" w:rsidTr="000B4A1B">
        <w:trPr>
          <w:trHeight w:val="260"/>
        </w:trPr>
        <w:tc>
          <w:tcPr>
            <w:tcW w:w="4339" w:type="dxa"/>
            <w:shd w:val="clear" w:color="auto" w:fill="D3F3EF" w:themeFill="accent1" w:themeFillTint="33"/>
          </w:tcPr>
          <w:p w14:paraId="085607B9" w14:textId="77777777" w:rsidR="000B4A1B" w:rsidRPr="00AA2291" w:rsidRDefault="000B4A1B"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833" w:type="dxa"/>
            <w:shd w:val="clear" w:color="auto" w:fill="D3F3EF" w:themeFill="accent1" w:themeFillTint="33"/>
          </w:tcPr>
          <w:p w14:paraId="43778502" w14:textId="77777777" w:rsidR="000B4A1B" w:rsidRPr="00AA2291" w:rsidRDefault="000B4A1B"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101" w:type="dxa"/>
            <w:shd w:val="clear" w:color="auto" w:fill="D3F3EF" w:themeFill="accent1" w:themeFillTint="33"/>
          </w:tcPr>
          <w:p w14:paraId="55C64E21" w14:textId="77777777" w:rsidR="000B4A1B" w:rsidRPr="00AA2291" w:rsidRDefault="000B4A1B"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0B4A1B" w:rsidRPr="00AA2291" w14:paraId="6F5A5931" w14:textId="77777777" w:rsidTr="000B4A1B">
        <w:trPr>
          <w:trHeight w:val="276"/>
        </w:trPr>
        <w:tc>
          <w:tcPr>
            <w:tcW w:w="4339" w:type="dxa"/>
          </w:tcPr>
          <w:p w14:paraId="074AF0FA" w14:textId="2208A3D6" w:rsidR="000B4A1B" w:rsidRPr="00AA2291" w:rsidRDefault="00431033" w:rsidP="00F809E3">
            <w:pPr>
              <w:spacing w:line="276" w:lineRule="auto"/>
              <w:jc w:val="center"/>
              <w:rPr>
                <w:rFonts w:asciiTheme="minorHAnsi" w:hAnsiTheme="minorHAnsi" w:cstheme="minorHAnsi"/>
              </w:rPr>
            </w:pPr>
            <w:r>
              <w:rPr>
                <w:rFonts w:asciiTheme="minorHAnsi" w:hAnsiTheme="minorHAnsi" w:cstheme="minorHAnsi"/>
              </w:rPr>
              <w:t>Head of Year</w:t>
            </w:r>
          </w:p>
        </w:tc>
        <w:tc>
          <w:tcPr>
            <w:tcW w:w="2833" w:type="dxa"/>
          </w:tcPr>
          <w:p w14:paraId="0A0A1901" w14:textId="1DF6B1C7" w:rsidR="000B4A1B" w:rsidRPr="00AA2291" w:rsidRDefault="00431033" w:rsidP="00F809E3">
            <w:pPr>
              <w:spacing w:line="276" w:lineRule="auto"/>
              <w:jc w:val="center"/>
              <w:rPr>
                <w:rFonts w:asciiTheme="minorHAnsi" w:hAnsiTheme="minorHAnsi" w:cstheme="minorHAnsi"/>
              </w:rPr>
            </w:pPr>
            <w:r>
              <w:rPr>
                <w:rFonts w:asciiTheme="minorHAnsi" w:hAnsiTheme="minorHAnsi" w:cstheme="minorHAnsi"/>
              </w:rPr>
              <w:t>MPS/UPS, TLR1.1</w:t>
            </w:r>
          </w:p>
        </w:tc>
        <w:tc>
          <w:tcPr>
            <w:tcW w:w="3101" w:type="dxa"/>
          </w:tcPr>
          <w:p w14:paraId="52BE734E" w14:textId="1848567A" w:rsidR="000B4A1B" w:rsidRPr="00AA2291" w:rsidRDefault="00431033" w:rsidP="00F809E3">
            <w:pPr>
              <w:spacing w:line="276" w:lineRule="auto"/>
              <w:jc w:val="center"/>
              <w:rPr>
                <w:rFonts w:asciiTheme="minorHAnsi" w:hAnsiTheme="minorHAnsi" w:cstheme="minorHAnsi"/>
              </w:rPr>
            </w:pPr>
            <w:r>
              <w:rPr>
                <w:rFonts w:asciiTheme="minorHAnsi" w:hAnsiTheme="minorHAnsi" w:cstheme="minorHAnsi"/>
              </w:rPr>
              <w:t>SLT</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58541AE3" w14:textId="2F3BA433" w:rsidR="003574F3" w:rsidRDefault="00431033" w:rsidP="007D7EE8">
      <w:pPr>
        <w:spacing w:line="276" w:lineRule="auto"/>
        <w:rPr>
          <w:rFonts w:asciiTheme="minorHAnsi" w:eastAsia="Times New Roman" w:hAnsiTheme="minorHAnsi" w:cstheme="minorHAnsi"/>
        </w:rPr>
      </w:pPr>
      <w:r w:rsidRPr="00744C37">
        <w:rPr>
          <w:rFonts w:asciiTheme="minorHAnsi" w:eastAsia="Times New Roman" w:hAnsiTheme="minorHAnsi" w:cstheme="minorHAnsi"/>
        </w:rPr>
        <w:t>This is a middle management post. In addition to those professional responsibilities which are common to all classroom teachers in the school, the post holder’s key responsibilities will be</w:t>
      </w:r>
      <w:r>
        <w:rPr>
          <w:rFonts w:asciiTheme="minorHAnsi" w:eastAsia="Times New Roman" w:hAnsiTheme="minorHAnsi" w:cstheme="minorHAnsi"/>
        </w:rPr>
        <w:t xml:space="preserve"> to lead students in making the choice to learn and excel, removing barriers to learning through strategic planning, and co-ordinating the work of Form Teams. The post holder will work to improve attendance, punctuality, </w:t>
      </w:r>
      <w:proofErr w:type="gramStart"/>
      <w:r>
        <w:rPr>
          <w:rFonts w:asciiTheme="minorHAnsi" w:eastAsia="Times New Roman" w:hAnsiTheme="minorHAnsi" w:cstheme="minorHAnsi"/>
        </w:rPr>
        <w:t>behaviour</w:t>
      </w:r>
      <w:proofErr w:type="gramEnd"/>
      <w:r>
        <w:rPr>
          <w:rFonts w:asciiTheme="minorHAnsi" w:eastAsia="Times New Roman" w:hAnsiTheme="minorHAnsi" w:cstheme="minorHAnsi"/>
        </w:rPr>
        <w:t xml:space="preserve"> and the progress made by each student in the year group. </w:t>
      </w:r>
    </w:p>
    <w:p w14:paraId="7469A79F" w14:textId="14506C3C" w:rsidR="00431033" w:rsidRDefault="00431033" w:rsidP="007D7EE8">
      <w:pPr>
        <w:spacing w:line="276" w:lineRule="auto"/>
        <w:rPr>
          <w:rFonts w:asciiTheme="minorHAnsi" w:eastAsia="Times New Roman" w:hAnsiTheme="minorHAnsi" w:cstheme="minorHAnsi"/>
        </w:rPr>
      </w:pPr>
    </w:p>
    <w:p w14:paraId="134D0F04" w14:textId="6AA5F9AE" w:rsidR="00431033" w:rsidRPr="00744C37" w:rsidRDefault="00431033" w:rsidP="00431033">
      <w:pPr>
        <w:spacing w:line="276" w:lineRule="auto"/>
        <w:rPr>
          <w:rFonts w:asciiTheme="minorHAnsi" w:hAnsiTheme="minorHAnsi" w:cstheme="minorHAnsi"/>
        </w:rPr>
      </w:pPr>
      <w:r w:rsidRPr="00744C37">
        <w:rPr>
          <w:rFonts w:asciiTheme="minorHAnsi" w:hAnsiTheme="minorHAnsi" w:cstheme="minorHAnsi"/>
        </w:rPr>
        <w:t xml:space="preserve">The post holder will be expected to match the characteristics described in the DfE Teaching Standards and will be required to exercise </w:t>
      </w:r>
      <w:r>
        <w:rPr>
          <w:rFonts w:asciiTheme="minorHAnsi" w:hAnsiTheme="minorHAnsi" w:cstheme="minorHAnsi"/>
        </w:rPr>
        <w:t>their</w:t>
      </w:r>
      <w:r w:rsidRPr="00744C37">
        <w:rPr>
          <w:rFonts w:asciiTheme="minorHAnsi" w:hAnsiTheme="minorHAnsi" w:cstheme="minorHAnsi"/>
        </w:rPr>
        <w:t xml:space="preserve"> professional skills and judgement to carry out, in a collaborative manner, the professional duties set out below.</w:t>
      </w:r>
    </w:p>
    <w:p w14:paraId="6C54FBCE" w14:textId="77777777" w:rsidR="00431033" w:rsidRPr="00AA2291" w:rsidRDefault="00431033" w:rsidP="007D7EE8">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0E05F76C" w14:textId="381246B7" w:rsidR="004F401A" w:rsidRPr="00AA2291" w:rsidRDefault="00431033" w:rsidP="004F401A">
      <w:pPr>
        <w:spacing w:line="276" w:lineRule="auto"/>
        <w:rPr>
          <w:rFonts w:asciiTheme="minorHAnsi" w:hAnsiTheme="minorHAnsi" w:cstheme="minorHAnsi"/>
        </w:rPr>
      </w:pPr>
      <w:r>
        <w:rPr>
          <w:rFonts w:asciiTheme="minorHAnsi" w:hAnsiTheme="minorHAnsi" w:cstheme="minorHAnsi"/>
        </w:rPr>
        <w:t xml:space="preserve">Senior Leaders, Form Tutors, Curriculum Leaders, all </w:t>
      </w:r>
      <w:proofErr w:type="gramStart"/>
      <w:r>
        <w:rPr>
          <w:rFonts w:asciiTheme="minorHAnsi" w:hAnsiTheme="minorHAnsi" w:cstheme="minorHAnsi"/>
        </w:rPr>
        <w:t>teaching</w:t>
      </w:r>
      <w:proofErr w:type="gramEnd"/>
      <w:r>
        <w:rPr>
          <w:rFonts w:asciiTheme="minorHAnsi" w:hAnsiTheme="minorHAnsi" w:cstheme="minorHAnsi"/>
        </w:rPr>
        <w:t xml:space="preserve"> and support staff across the Trust. </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29942F3D" w14:textId="73C3043E" w:rsidR="00B203E8" w:rsidRDefault="00431033" w:rsidP="525A2D10">
      <w:pPr>
        <w:spacing w:line="276" w:lineRule="auto"/>
        <w:jc w:val="both"/>
        <w:rPr>
          <w:rFonts w:asciiTheme="minorHAnsi" w:hAnsiTheme="minorHAnsi" w:cstheme="minorBidi"/>
          <w:b/>
          <w:bCs/>
        </w:rPr>
      </w:pPr>
      <w:r>
        <w:rPr>
          <w:rFonts w:asciiTheme="minorHAnsi" w:hAnsiTheme="minorHAnsi" w:cstheme="minorBidi"/>
          <w:b/>
          <w:bCs/>
        </w:rPr>
        <w:t>Behaviour and Achievement</w:t>
      </w:r>
    </w:p>
    <w:p w14:paraId="7439D57C" w14:textId="57C1D9FD" w:rsidR="00B203E8" w:rsidRDefault="00431033" w:rsidP="008213C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ensure that equality of opportunity for all students is promoted and achieved</w:t>
      </w:r>
      <w:r w:rsidR="008213C6">
        <w:rPr>
          <w:rFonts w:ascii="Calibri" w:eastAsia="Times New Roman" w:hAnsi="Calibri" w:cs="Calibri"/>
          <w:color w:val="000000"/>
          <w:lang w:eastAsia="en-GB" w:bidi="ar-SA"/>
        </w:rPr>
        <w:t xml:space="preserve">, tackling bullying and harassment of any kind. </w:t>
      </w:r>
    </w:p>
    <w:p w14:paraId="458469A5" w14:textId="16E7A886" w:rsidR="008213C6" w:rsidRDefault="008213C6" w:rsidP="008213C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To discuss and resolve students’ problems, implementing appropriate interventions to do so. </w:t>
      </w:r>
    </w:p>
    <w:p w14:paraId="7A7BEF06" w14:textId="64A35003" w:rsidR="008213C6" w:rsidRDefault="008213C6" w:rsidP="008213C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Assist and lead Form Tutors to maintain good standards of dress, behaviour, effort, attendance, and punctuality, and to take a leading role in the Academy’s achievement and success ethos.</w:t>
      </w:r>
    </w:p>
    <w:p w14:paraId="30CE033F" w14:textId="68415F06" w:rsidR="008213C6" w:rsidRDefault="008213C6" w:rsidP="008213C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To support teachers and Curriculum Leaders in implementing the Trust’s Behaviour for Learning policy. </w:t>
      </w:r>
    </w:p>
    <w:p w14:paraId="2EE76483" w14:textId="3A1C1287" w:rsidR="008213C6" w:rsidRDefault="008213C6" w:rsidP="008213C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To co-ordinate the successful transition of pupils from other schools / countries, ensuring appropriate information is distributed, received, and acted upon to ensure smooth transition. This also includes the forwarding of information in the case of students who are transferring to another institution. </w:t>
      </w:r>
    </w:p>
    <w:p w14:paraId="61FF8661" w14:textId="1E51991D" w:rsidR="008213C6" w:rsidRDefault="008213C6" w:rsidP="008213C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To track progress and identify students where further intervention is required. Work with Curriculum Leaders to put in place specific intervention that impacts positively on achievement and challenges underperformance. </w:t>
      </w:r>
    </w:p>
    <w:p w14:paraId="3B6BB64B" w14:textId="14FA45FD" w:rsidR="008213C6" w:rsidRDefault="008213C6" w:rsidP="008213C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Actively promote positive behaviour, creating a culture of celebration which promotes achievement through meaningful rewards and positive messages. </w:t>
      </w:r>
    </w:p>
    <w:p w14:paraId="605BBF65" w14:textId="77777777" w:rsidR="008213C6" w:rsidRPr="008213C6" w:rsidRDefault="008213C6" w:rsidP="008213C6">
      <w:pPr>
        <w:pStyle w:val="ListParagraph"/>
        <w:widowControl/>
        <w:autoSpaceDE/>
        <w:autoSpaceDN/>
        <w:spacing w:after="60"/>
        <w:ind w:left="714" w:right="318" w:firstLine="0"/>
        <w:jc w:val="left"/>
        <w:rPr>
          <w:rFonts w:ascii="Calibri" w:eastAsia="Times New Roman" w:hAnsi="Calibri" w:cs="Calibri"/>
          <w:color w:val="000000"/>
          <w:lang w:eastAsia="en-GB" w:bidi="ar-SA"/>
        </w:rPr>
      </w:pPr>
    </w:p>
    <w:p w14:paraId="5263F4C5" w14:textId="1FBDCBC2" w:rsidR="0044764F" w:rsidRDefault="008213C6" w:rsidP="0044764F">
      <w:pPr>
        <w:spacing w:line="276" w:lineRule="auto"/>
        <w:jc w:val="both"/>
        <w:rPr>
          <w:rFonts w:asciiTheme="minorHAnsi" w:hAnsiTheme="minorHAnsi" w:cstheme="minorBidi"/>
          <w:b/>
          <w:bCs/>
        </w:rPr>
      </w:pPr>
      <w:r>
        <w:rPr>
          <w:rFonts w:asciiTheme="minorHAnsi" w:hAnsiTheme="minorHAnsi" w:cstheme="minorBidi"/>
          <w:b/>
          <w:bCs/>
        </w:rPr>
        <w:t>Attendance and Punctuality</w:t>
      </w:r>
    </w:p>
    <w:p w14:paraId="58530819" w14:textId="2167F2AD" w:rsidR="00FC7786" w:rsidRDefault="00FC7786" w:rsidP="0044764F">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Ensure all members of the pastoral team fulfil their duties and consistently implement the Trust’s Attendance Policy. </w:t>
      </w:r>
    </w:p>
    <w:p w14:paraId="2BD598B6" w14:textId="316850FD" w:rsidR="00FC7786" w:rsidRDefault="00FC7786" w:rsidP="0044764F">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Strategically lead all attendance work carried out by the pastoral team. </w:t>
      </w:r>
    </w:p>
    <w:p w14:paraId="5FB1F9BD" w14:textId="2BB84C47" w:rsidR="0044764F" w:rsidRDefault="00FC7786" w:rsidP="0044764F">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lastRenderedPageBreak/>
        <w:t xml:space="preserve">Promote good timekeeping and identify patterns between punctuality and attendance across curriculum areas, form groups, and pupils. </w:t>
      </w:r>
    </w:p>
    <w:p w14:paraId="44A4D1D3" w14:textId="11FC0960" w:rsidR="00FC7786" w:rsidRDefault="00FC7786" w:rsidP="0044764F">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Identify when additional strategies are required, leading and monitoring implementation. </w:t>
      </w:r>
    </w:p>
    <w:p w14:paraId="0D005B21" w14:textId="28316988" w:rsidR="00FC7786" w:rsidRDefault="00FC7786" w:rsidP="0044764F">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Monitor the attendance of key cohorts as part of the whole year group and ensure appropriate challenge and support is in place, targeting intervention appropriately to ensure attendance KPI’s are met. </w:t>
      </w:r>
    </w:p>
    <w:p w14:paraId="0AAA61D3" w14:textId="09F7BF4C" w:rsidR="00FC7786" w:rsidRDefault="00FC7786" w:rsidP="0044764F">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Drive rewards and incentives to promote positive attendance. </w:t>
      </w:r>
    </w:p>
    <w:p w14:paraId="007281BB" w14:textId="3281532C" w:rsidR="00FC7786" w:rsidRDefault="00FC7786" w:rsidP="00FC7786">
      <w:pPr>
        <w:widowControl/>
        <w:autoSpaceDE/>
        <w:autoSpaceDN/>
        <w:spacing w:after="60"/>
        <w:ind w:right="318"/>
        <w:rPr>
          <w:rFonts w:ascii="Calibri" w:eastAsia="Times New Roman" w:hAnsi="Calibri" w:cs="Calibri"/>
          <w:color w:val="000000"/>
          <w:lang w:eastAsia="en-GB" w:bidi="ar-SA"/>
        </w:rPr>
      </w:pPr>
    </w:p>
    <w:p w14:paraId="266098D3" w14:textId="4AFBFDC3" w:rsidR="00FC7786" w:rsidRDefault="00FC7786" w:rsidP="00FC7786">
      <w:pPr>
        <w:pStyle w:val="Heading6"/>
      </w:pPr>
      <w:r>
        <w:t>Academy support and monitoring</w:t>
      </w:r>
    </w:p>
    <w:p w14:paraId="4042EC8B" w14:textId="60314347" w:rsidR="00FC7786" w:rsidRPr="00FC7786" w:rsidRDefault="00FC7786"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 xml:space="preserve">To lead the planning, communicating and delivery of the ‘Pastoral Calendar’ that ensures students are clear about their study priorities and about opportunities available to them. </w:t>
      </w:r>
    </w:p>
    <w:p w14:paraId="398A4A4A" w14:textId="5CEEECC2" w:rsidR="00FC7786" w:rsidRPr="00FC7786" w:rsidRDefault="00FC7786"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To strategically impact upon student’s school day through high presence and positive intervention so that students feel supported and challenged to excel.</w:t>
      </w:r>
    </w:p>
    <w:p w14:paraId="54FDB2E1" w14:textId="28763208" w:rsidR="00FC7786" w:rsidRPr="00FC7786" w:rsidRDefault="00FC7786"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To plan and deliver the celebration and communication strategies, so that all stakeholders are aware of success, challenges, and developments, with positive messages dominating the student culture.</w:t>
      </w:r>
    </w:p>
    <w:p w14:paraId="21BB3930" w14:textId="1D695A10" w:rsidR="00FC7786" w:rsidRPr="00FC7786" w:rsidRDefault="00FC7786"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 xml:space="preserve">Liaise with School Leaders, the SENCO and DSL about progress made by students, managing interventions and supporting colleagues to deliver these where needed. </w:t>
      </w:r>
    </w:p>
    <w:p w14:paraId="672FAE06" w14:textId="7DD7F2CF" w:rsidR="00FC7786" w:rsidRPr="00FC7786" w:rsidRDefault="00FC7786"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 xml:space="preserve">To support with formulation of the Extended Learning Timetable, monitoring implementation and alerting Curriculum Leaders or SLT where policies or plans are not being followed. </w:t>
      </w:r>
    </w:p>
    <w:p w14:paraId="608AE37C" w14:textId="1EE53E7F" w:rsidR="00FC7786" w:rsidRPr="0078513B" w:rsidRDefault="00FC7786"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To take action to help to reinforce student progress and to rectify under-achievement through a planned, monitored intervention process</w:t>
      </w:r>
      <w:r w:rsidR="0078513B">
        <w:rPr>
          <w:rFonts w:ascii="Calibri" w:eastAsia="Times New Roman" w:hAnsi="Calibri" w:cs="Calibri"/>
          <w:color w:val="000000"/>
          <w:lang w:eastAsia="en-GB" w:bidi="ar-SA"/>
        </w:rPr>
        <w:t xml:space="preserve">. Such monitoring is evaluated systematically, and action taken where interventions have not been successful. </w:t>
      </w:r>
    </w:p>
    <w:p w14:paraId="658CCD5E" w14:textId="0D743FBF" w:rsidR="0078513B" w:rsidRPr="0078513B" w:rsidRDefault="0078513B"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 xml:space="preserve">To collaborate with Form Tutors in ensuring interventions and school-wide processes are in place for all students, including planners and homework. </w:t>
      </w:r>
    </w:p>
    <w:p w14:paraId="3FBE45AC" w14:textId="5B9B6188" w:rsidR="0078513B" w:rsidRPr="0078513B" w:rsidRDefault="0078513B"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 xml:space="preserve">To lead student voice activities within the student body, including the leadership of the student council groups. Facilitate wider opportunities to develop student leadership across the year group, ensuring all cohorts </w:t>
      </w:r>
      <w:proofErr w:type="gramStart"/>
      <w:r>
        <w:rPr>
          <w:rFonts w:ascii="Calibri" w:eastAsia="Times New Roman" w:hAnsi="Calibri" w:cs="Calibri"/>
          <w:color w:val="000000"/>
          <w:lang w:eastAsia="en-GB" w:bidi="ar-SA"/>
        </w:rPr>
        <w:t>have the opportunity to</w:t>
      </w:r>
      <w:proofErr w:type="gramEnd"/>
      <w:r>
        <w:rPr>
          <w:rFonts w:ascii="Calibri" w:eastAsia="Times New Roman" w:hAnsi="Calibri" w:cs="Calibri"/>
          <w:color w:val="000000"/>
          <w:lang w:eastAsia="en-GB" w:bidi="ar-SA"/>
        </w:rPr>
        <w:t xml:space="preserve"> participate and engage in school life. </w:t>
      </w:r>
    </w:p>
    <w:p w14:paraId="72F97E9D" w14:textId="26ABEC44" w:rsidR="0078513B" w:rsidRPr="0078513B" w:rsidRDefault="0078513B"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 xml:space="preserve">To organise and oversee parents’ evenings. </w:t>
      </w:r>
    </w:p>
    <w:p w14:paraId="2C93C26C" w14:textId="4423D8CD" w:rsidR="0078513B" w:rsidRPr="0078513B" w:rsidRDefault="0078513B"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To ensure there is a rich and varied menu of extra-curricular opportunities available for students.</w:t>
      </w:r>
    </w:p>
    <w:p w14:paraId="2E4103DD" w14:textId="37748E58" w:rsidR="0078513B" w:rsidRPr="0078513B" w:rsidRDefault="0078513B" w:rsidP="00FC7786">
      <w:pPr>
        <w:pStyle w:val="ListParagraph"/>
        <w:widowControl/>
        <w:numPr>
          <w:ilvl w:val="0"/>
          <w:numId w:val="46"/>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 xml:space="preserve">To ensure smooth transitions between schools, ensuring confidentiality and effective student transition both academically and pastorally. </w:t>
      </w:r>
    </w:p>
    <w:p w14:paraId="0D85A2CF" w14:textId="4583B982" w:rsidR="0078513B" w:rsidRDefault="0078513B" w:rsidP="0078513B">
      <w:pPr>
        <w:widowControl/>
        <w:autoSpaceDE/>
        <w:autoSpaceDN/>
        <w:spacing w:after="60"/>
        <w:ind w:right="318"/>
        <w:rPr>
          <w:rFonts w:ascii="Calibri" w:eastAsia="Times New Roman" w:hAnsi="Calibri" w:cs="Calibri"/>
          <w:b/>
          <w:bCs/>
          <w:color w:val="000000"/>
          <w:lang w:eastAsia="en-GB" w:bidi="ar-SA"/>
        </w:rPr>
      </w:pPr>
    </w:p>
    <w:p w14:paraId="69709933" w14:textId="233643AE" w:rsidR="0078513B" w:rsidRDefault="0078513B" w:rsidP="0078513B">
      <w:pPr>
        <w:pStyle w:val="Heading6"/>
      </w:pPr>
      <w:r>
        <w:t>Liaison with parents/carers</w:t>
      </w:r>
    </w:p>
    <w:p w14:paraId="73CF2EEB" w14:textId="0E7F4EAD" w:rsidR="0078513B" w:rsidRPr="00EC03EA" w:rsidRDefault="0078513B" w:rsidP="0078513B">
      <w:pPr>
        <w:pStyle w:val="ListParagraph"/>
        <w:widowControl/>
        <w:numPr>
          <w:ilvl w:val="0"/>
          <w:numId w:val="47"/>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To respond in line with the Communication Policy to parents/carer’s enquiries</w:t>
      </w:r>
      <w:r w:rsidR="00EC03EA">
        <w:rPr>
          <w:rFonts w:ascii="Calibri" w:eastAsia="Times New Roman" w:hAnsi="Calibri" w:cs="Calibri"/>
          <w:color w:val="000000"/>
          <w:lang w:eastAsia="en-GB" w:bidi="ar-SA"/>
        </w:rPr>
        <w:t xml:space="preserve">, and to inform them of positive achievements of students. </w:t>
      </w:r>
    </w:p>
    <w:p w14:paraId="44F9FA85" w14:textId="32E31E2E" w:rsidR="00EC03EA" w:rsidRPr="00EC03EA" w:rsidRDefault="00EC03EA" w:rsidP="0078513B">
      <w:pPr>
        <w:pStyle w:val="ListParagraph"/>
        <w:widowControl/>
        <w:numPr>
          <w:ilvl w:val="0"/>
          <w:numId w:val="47"/>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 xml:space="preserve">To build appropriate relationships with parents/carers to ensure engagement and outcomes for students, keeping a central summary of all contact made with parents/carers. </w:t>
      </w:r>
    </w:p>
    <w:p w14:paraId="4E099FE8" w14:textId="7D535CB6" w:rsidR="00EC03EA" w:rsidRDefault="00EC03EA" w:rsidP="00EC03EA">
      <w:pPr>
        <w:widowControl/>
        <w:autoSpaceDE/>
        <w:autoSpaceDN/>
        <w:spacing w:after="60"/>
        <w:ind w:right="318"/>
        <w:rPr>
          <w:rFonts w:ascii="Calibri" w:eastAsia="Times New Roman" w:hAnsi="Calibri" w:cs="Calibri"/>
          <w:color w:val="000000"/>
          <w:lang w:eastAsia="en-GB" w:bidi="ar-SA"/>
        </w:rPr>
      </w:pPr>
    </w:p>
    <w:p w14:paraId="0218BE2A" w14:textId="195CC7A3" w:rsidR="00EC03EA" w:rsidRDefault="00EC03EA" w:rsidP="00EC03EA">
      <w:pPr>
        <w:pStyle w:val="Heading6"/>
      </w:pPr>
      <w:r>
        <w:t>Liaison with external agencies</w:t>
      </w:r>
    </w:p>
    <w:p w14:paraId="176377FB" w14:textId="2A19C514" w:rsidR="00EC03EA" w:rsidRPr="00EC03EA" w:rsidRDefault="00EC03EA" w:rsidP="00EC03EA">
      <w:pPr>
        <w:pStyle w:val="ListParagraph"/>
        <w:widowControl/>
        <w:numPr>
          <w:ilvl w:val="0"/>
          <w:numId w:val="48"/>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To lead the liaison and collaboration with the community and external agencies to ensure that students have the necessary support to excel and to communicate with staff about these processes.</w:t>
      </w:r>
    </w:p>
    <w:p w14:paraId="56A782A8" w14:textId="5923696F" w:rsidR="00EC03EA" w:rsidRPr="00EC03EA" w:rsidRDefault="00EC03EA" w:rsidP="00EC03EA">
      <w:pPr>
        <w:pStyle w:val="ListParagraph"/>
        <w:widowControl/>
        <w:numPr>
          <w:ilvl w:val="0"/>
          <w:numId w:val="48"/>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 xml:space="preserve">To liaise with other educational establishments so that student information is up to date and facilitates better student progress. </w:t>
      </w:r>
    </w:p>
    <w:p w14:paraId="3E9099D2" w14:textId="371BCBDE" w:rsidR="00EC03EA" w:rsidRPr="00EC03EA" w:rsidRDefault="00EC03EA" w:rsidP="00EC03EA">
      <w:pPr>
        <w:pStyle w:val="ListParagraph"/>
        <w:widowControl/>
        <w:numPr>
          <w:ilvl w:val="0"/>
          <w:numId w:val="48"/>
        </w:numPr>
        <w:autoSpaceDE/>
        <w:autoSpaceDN/>
        <w:spacing w:after="60"/>
        <w:ind w:right="318"/>
        <w:rPr>
          <w:rFonts w:ascii="Calibri" w:eastAsia="Times New Roman" w:hAnsi="Calibri" w:cs="Calibri"/>
          <w:b/>
          <w:bCs/>
          <w:color w:val="000000"/>
          <w:lang w:eastAsia="en-GB" w:bidi="ar-SA"/>
        </w:rPr>
      </w:pPr>
      <w:r>
        <w:rPr>
          <w:rFonts w:ascii="Calibri" w:eastAsia="Times New Roman" w:hAnsi="Calibri" w:cs="Calibri"/>
          <w:color w:val="000000"/>
          <w:lang w:eastAsia="en-GB" w:bidi="ar-SA"/>
        </w:rPr>
        <w:t>To support the SENCO and DSL in liaising effectively with external agencies</w:t>
      </w:r>
    </w:p>
    <w:p w14:paraId="21641284" w14:textId="77777777" w:rsidR="004F401A" w:rsidRDefault="004F401A" w:rsidP="004F401A">
      <w:pPr>
        <w:rPr>
          <w:rFonts w:asciiTheme="minorHAnsi" w:hAnsiTheme="minorHAnsi" w:cstheme="minorBidi"/>
          <w:b/>
          <w:bCs/>
        </w:rPr>
      </w:pPr>
    </w:p>
    <w:p w14:paraId="4FA662E7" w14:textId="16877304" w:rsidR="004F401A" w:rsidRPr="00F66E6D" w:rsidRDefault="004F401A" w:rsidP="004F401A">
      <w:pPr>
        <w:rPr>
          <w:rFonts w:asciiTheme="minorHAnsi" w:hAnsiTheme="minorHAnsi" w:cstheme="minorBidi"/>
          <w:b/>
          <w:bCs/>
        </w:rPr>
      </w:pPr>
      <w:r w:rsidRPr="525A2D10">
        <w:rPr>
          <w:rFonts w:asciiTheme="minorHAnsi" w:hAnsiTheme="minorHAnsi" w:cstheme="minorBidi"/>
          <w:b/>
          <w:bCs/>
        </w:rPr>
        <w:t>People management</w:t>
      </w:r>
    </w:p>
    <w:p w14:paraId="5F611BDE" w14:textId="2ED49080" w:rsidR="00146061" w:rsidRPr="004F401A" w:rsidRDefault="004F401A" w:rsidP="004F401A">
      <w:pPr>
        <w:pStyle w:val="ListParagraph"/>
        <w:widowControl/>
        <w:numPr>
          <w:ilvl w:val="0"/>
          <w:numId w:val="3"/>
        </w:numPr>
        <w:autoSpaceDE/>
        <w:autoSpaceDN/>
        <w:spacing w:after="160" w:line="259" w:lineRule="auto"/>
        <w:ind w:right="0"/>
        <w:contextualSpacing/>
        <w:jc w:val="left"/>
        <w:rPr>
          <w:rFonts w:asciiTheme="minorHAnsi" w:hAnsiTheme="minorHAnsi" w:cstheme="minorHAnsi"/>
        </w:rPr>
      </w:pPr>
      <w:r w:rsidRPr="00F66E6D">
        <w:rPr>
          <w:rFonts w:asciiTheme="minorHAnsi" w:hAnsiTheme="minorHAnsi" w:cstheme="minorHAnsi"/>
        </w:rPr>
        <w:t xml:space="preserve">Full line management of a team of </w:t>
      </w:r>
      <w:r w:rsidR="00FC7786">
        <w:rPr>
          <w:rFonts w:asciiTheme="minorHAnsi" w:hAnsiTheme="minorHAnsi" w:cstheme="minorHAnsi"/>
        </w:rPr>
        <w:t>Pastoral Managers</w:t>
      </w:r>
      <w:r w:rsidRPr="00F66E6D">
        <w:rPr>
          <w:rFonts w:asciiTheme="minorHAnsi" w:hAnsiTheme="minorHAnsi" w:cstheme="minorHAnsi"/>
        </w:rPr>
        <w:t xml:space="preserve"> including recruitment, probationary period management, performance management, absence management and staff development</w:t>
      </w: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 xml:space="preserve">policies including </w:t>
      </w:r>
      <w:proofErr w:type="gramStart"/>
      <w:r w:rsidRPr="008D4679">
        <w:rPr>
          <w:rFonts w:ascii="Calibri" w:eastAsia="Times New Roman" w:hAnsi="Calibri" w:cs="Calibri"/>
          <w:color w:val="000000"/>
          <w:lang w:eastAsia="en-GB" w:bidi="ar-SA"/>
        </w:rPr>
        <w:t>the  Health</w:t>
      </w:r>
      <w:proofErr w:type="gramEnd"/>
      <w:r w:rsidRPr="008D4679">
        <w:rPr>
          <w:rFonts w:ascii="Calibri" w:eastAsia="Times New Roman" w:hAnsi="Calibri" w:cs="Calibri"/>
          <w:color w:val="000000"/>
          <w:lang w:eastAsia="en-GB" w:bidi="ar-SA"/>
        </w:rPr>
        <w:t xml:space="preserve">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w:t>
      </w:r>
      <w:proofErr w:type="gramStart"/>
      <w:r w:rsidRPr="00FC6788">
        <w:rPr>
          <w:rFonts w:ascii="Calibri" w:eastAsia="Times New Roman" w:hAnsi="Calibri" w:cs="Calibri"/>
          <w:color w:val="000000"/>
          <w:lang w:eastAsia="en-GB" w:bidi="ar-SA"/>
        </w:rPr>
        <w:t>up-to-date</w:t>
      </w:r>
      <w:proofErr w:type="gramEnd"/>
      <w:r w:rsidRPr="00FC6788">
        <w:rPr>
          <w:rFonts w:ascii="Calibri" w:eastAsia="Times New Roman" w:hAnsi="Calibri" w:cs="Calibri"/>
          <w:color w:val="000000"/>
          <w:lang w:eastAsia="en-GB" w:bidi="ar-SA"/>
        </w:rPr>
        <w:t xml:space="preserv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76AE4804" w14:textId="77777777" w:rsidR="00EC03EA" w:rsidRDefault="00EC03EA">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3"/>
        <w:gridCol w:w="1276"/>
        <w:gridCol w:w="2312"/>
      </w:tblGrid>
      <w:tr w:rsidR="003E719B" w:rsidRPr="00B02942" w14:paraId="5D4662A2" w14:textId="77777777" w:rsidTr="00B02942">
        <w:trPr>
          <w:trHeight w:val="261"/>
        </w:trPr>
        <w:tc>
          <w:tcPr>
            <w:tcW w:w="6943" w:type="dxa"/>
            <w:tcBorders>
              <w:bottom w:val="single" w:sz="2" w:space="0" w:color="auto"/>
            </w:tcBorders>
            <w:shd w:val="clear" w:color="auto" w:fill="auto"/>
          </w:tcPr>
          <w:p w14:paraId="12807126" w14:textId="5EBB56EC" w:rsidR="003E719B" w:rsidRPr="00B02942" w:rsidRDefault="004F401A" w:rsidP="00711C98">
            <w:pPr>
              <w:rPr>
                <w:rFonts w:asciiTheme="minorHAnsi" w:hAnsiTheme="minorHAnsi" w:cstheme="minorHAnsi"/>
                <w:b/>
              </w:rPr>
            </w:pPr>
            <w:r w:rsidRPr="00B02942">
              <w:rPr>
                <w:rFonts w:asciiTheme="minorHAnsi" w:hAnsiTheme="minorHAnsi" w:cstheme="minorHAnsi"/>
                <w:color w:val="FF0000"/>
              </w:rPr>
              <w:lastRenderedPageBreak/>
              <w:t xml:space="preserve"> </w:t>
            </w:r>
            <w:r w:rsidR="003E719B" w:rsidRPr="00B02942">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321F64C" w:rsidR="003E719B" w:rsidRPr="00B02942" w:rsidRDefault="003E719B">
            <w:pPr>
              <w:rPr>
                <w:rFonts w:asciiTheme="minorHAnsi" w:hAnsiTheme="minorHAnsi" w:cstheme="minorHAnsi"/>
                <w:b/>
              </w:rPr>
            </w:pPr>
            <w:r w:rsidRPr="00B02942">
              <w:rPr>
                <w:rFonts w:asciiTheme="minorHAnsi" w:hAnsiTheme="minorHAnsi" w:cstheme="minorHAnsi"/>
                <w:b/>
              </w:rPr>
              <w:t>Essential/</w:t>
            </w:r>
            <w:r w:rsidR="00275F39" w:rsidRPr="00B02942">
              <w:rPr>
                <w:rFonts w:asciiTheme="minorHAnsi" w:hAnsiTheme="minorHAnsi" w:cstheme="minorHAnsi"/>
                <w:b/>
              </w:rPr>
              <w:t xml:space="preserve"> </w:t>
            </w:r>
            <w:r w:rsidRPr="00B02942">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B02942" w:rsidRDefault="003E719B">
            <w:pPr>
              <w:rPr>
                <w:rFonts w:asciiTheme="minorHAnsi" w:hAnsiTheme="minorHAnsi" w:cstheme="minorHAnsi"/>
                <w:b/>
              </w:rPr>
            </w:pPr>
            <w:r w:rsidRPr="00B02942">
              <w:rPr>
                <w:rFonts w:asciiTheme="minorHAnsi" w:hAnsiTheme="minorHAnsi" w:cstheme="minorHAnsi"/>
                <w:b/>
              </w:rPr>
              <w:t>Assessment stage</w:t>
            </w:r>
          </w:p>
        </w:tc>
      </w:tr>
      <w:tr w:rsidR="003E719B" w:rsidRPr="00B02942" w14:paraId="4DF7C7D5" w14:textId="77777777" w:rsidTr="000B4A1B">
        <w:trPr>
          <w:trHeight w:val="246"/>
        </w:trPr>
        <w:tc>
          <w:tcPr>
            <w:tcW w:w="10531" w:type="dxa"/>
            <w:gridSpan w:val="3"/>
            <w:tcBorders>
              <w:right w:val="single" w:sz="4" w:space="0" w:color="auto"/>
            </w:tcBorders>
            <w:shd w:val="clear" w:color="auto" w:fill="D3F3EF" w:themeFill="accent1" w:themeFillTint="33"/>
          </w:tcPr>
          <w:p w14:paraId="7042CE78" w14:textId="77777777" w:rsidR="003E719B" w:rsidRPr="00B02942" w:rsidRDefault="003E719B" w:rsidP="00711C98">
            <w:pPr>
              <w:rPr>
                <w:rFonts w:asciiTheme="minorHAnsi" w:hAnsiTheme="minorHAnsi" w:cstheme="minorHAnsi"/>
                <w:b/>
              </w:rPr>
            </w:pPr>
            <w:r w:rsidRPr="00B02942">
              <w:rPr>
                <w:rFonts w:asciiTheme="minorHAnsi" w:hAnsiTheme="minorHAnsi" w:cstheme="minorHAnsi"/>
                <w:b/>
              </w:rPr>
              <w:t>Qualifications</w:t>
            </w:r>
          </w:p>
        </w:tc>
      </w:tr>
      <w:tr w:rsidR="003E719B" w:rsidRPr="00B02942" w14:paraId="51986693" w14:textId="77777777" w:rsidTr="00B02942">
        <w:trPr>
          <w:trHeight w:val="261"/>
        </w:trPr>
        <w:tc>
          <w:tcPr>
            <w:tcW w:w="6943" w:type="dxa"/>
          </w:tcPr>
          <w:p w14:paraId="6DD5215C" w14:textId="77777777" w:rsidR="003E719B" w:rsidRDefault="006B7C29" w:rsidP="00711C98">
            <w:pPr>
              <w:rPr>
                <w:rFonts w:asciiTheme="minorHAnsi" w:hAnsiTheme="minorHAnsi" w:cstheme="minorHAnsi"/>
              </w:rPr>
            </w:pPr>
            <w:r w:rsidRPr="00B02942">
              <w:rPr>
                <w:rFonts w:asciiTheme="minorHAnsi" w:hAnsiTheme="minorHAnsi" w:cstheme="minorHAnsi"/>
              </w:rPr>
              <w:t>Qualified Teacher Status (QTS)</w:t>
            </w:r>
          </w:p>
          <w:p w14:paraId="35BA0222" w14:textId="3D512483" w:rsidR="00B02942" w:rsidRPr="00B02942" w:rsidRDefault="00B02942" w:rsidP="00711C98">
            <w:pPr>
              <w:rPr>
                <w:rFonts w:asciiTheme="minorHAnsi" w:hAnsiTheme="minorHAnsi" w:cstheme="minorHAnsi"/>
              </w:rPr>
            </w:pPr>
          </w:p>
        </w:tc>
        <w:tc>
          <w:tcPr>
            <w:tcW w:w="1276" w:type="dxa"/>
          </w:tcPr>
          <w:p w14:paraId="3BF09E54" w14:textId="7B12E890" w:rsidR="003E719B" w:rsidRPr="00B02942" w:rsidRDefault="006B7C29" w:rsidP="00711C98">
            <w:pPr>
              <w:rPr>
                <w:rFonts w:asciiTheme="minorHAnsi" w:hAnsiTheme="minorHAnsi" w:cstheme="minorHAnsi"/>
              </w:rPr>
            </w:pPr>
            <w:r w:rsidRPr="00B02942">
              <w:rPr>
                <w:rFonts w:asciiTheme="minorHAnsi" w:hAnsiTheme="minorHAnsi" w:cstheme="minorHAnsi"/>
              </w:rPr>
              <w:t>Essential</w:t>
            </w:r>
          </w:p>
        </w:tc>
        <w:tc>
          <w:tcPr>
            <w:tcW w:w="2312" w:type="dxa"/>
          </w:tcPr>
          <w:p w14:paraId="18F6DD67" w14:textId="33CEF084" w:rsidR="003E719B" w:rsidRPr="00B02942" w:rsidRDefault="006B7C29" w:rsidP="0044764F">
            <w:pPr>
              <w:rPr>
                <w:rFonts w:asciiTheme="minorHAnsi" w:hAnsiTheme="minorHAnsi" w:cstheme="minorHAnsi"/>
              </w:rPr>
            </w:pPr>
            <w:r w:rsidRPr="00B02942">
              <w:rPr>
                <w:rFonts w:asciiTheme="minorHAnsi" w:hAnsiTheme="minorHAnsi" w:cstheme="minorHAnsi"/>
              </w:rPr>
              <w:t>Application</w:t>
            </w:r>
          </w:p>
        </w:tc>
      </w:tr>
      <w:tr w:rsidR="003E719B" w:rsidRPr="00B02942" w14:paraId="21B1CC75" w14:textId="77777777" w:rsidTr="00B02942">
        <w:trPr>
          <w:trHeight w:val="261"/>
        </w:trPr>
        <w:tc>
          <w:tcPr>
            <w:tcW w:w="6943" w:type="dxa"/>
          </w:tcPr>
          <w:p w14:paraId="22D13538" w14:textId="77777777" w:rsidR="003E719B" w:rsidRDefault="006B7C29" w:rsidP="00711C98">
            <w:pPr>
              <w:rPr>
                <w:rFonts w:asciiTheme="minorHAnsi" w:hAnsiTheme="minorHAnsi" w:cstheme="minorHAnsi"/>
              </w:rPr>
            </w:pPr>
            <w:r w:rsidRPr="00B02942">
              <w:rPr>
                <w:rFonts w:asciiTheme="minorHAnsi" w:hAnsiTheme="minorHAnsi" w:cstheme="minorHAnsi"/>
              </w:rPr>
              <w:t>Degree or equivalent qualification</w:t>
            </w:r>
          </w:p>
          <w:p w14:paraId="5EA3EB0B" w14:textId="03C940A2" w:rsidR="00B02942" w:rsidRPr="00B02942" w:rsidRDefault="00B02942" w:rsidP="00711C98">
            <w:pPr>
              <w:rPr>
                <w:rFonts w:asciiTheme="minorHAnsi" w:hAnsiTheme="minorHAnsi" w:cstheme="minorHAnsi"/>
              </w:rPr>
            </w:pPr>
          </w:p>
        </w:tc>
        <w:tc>
          <w:tcPr>
            <w:tcW w:w="1276" w:type="dxa"/>
          </w:tcPr>
          <w:p w14:paraId="517CF670" w14:textId="2A3033FA" w:rsidR="003E719B" w:rsidRPr="00B02942" w:rsidRDefault="006B7C29" w:rsidP="00711C98">
            <w:pPr>
              <w:rPr>
                <w:rFonts w:asciiTheme="minorHAnsi" w:hAnsiTheme="minorHAnsi" w:cstheme="minorHAnsi"/>
              </w:rPr>
            </w:pPr>
            <w:r w:rsidRPr="00B02942">
              <w:rPr>
                <w:rFonts w:asciiTheme="minorHAnsi" w:hAnsiTheme="minorHAnsi" w:cstheme="minorHAnsi"/>
              </w:rPr>
              <w:t>Essential</w:t>
            </w:r>
          </w:p>
        </w:tc>
        <w:tc>
          <w:tcPr>
            <w:tcW w:w="2312" w:type="dxa"/>
          </w:tcPr>
          <w:p w14:paraId="420700AD" w14:textId="1686A5EF" w:rsidR="003E719B" w:rsidRPr="00B02942" w:rsidRDefault="006B7C29" w:rsidP="00711C98">
            <w:pPr>
              <w:rPr>
                <w:rFonts w:asciiTheme="minorHAnsi" w:hAnsiTheme="minorHAnsi" w:cstheme="minorHAnsi"/>
              </w:rPr>
            </w:pPr>
            <w:r w:rsidRPr="00B02942">
              <w:rPr>
                <w:rFonts w:asciiTheme="minorHAnsi" w:hAnsiTheme="minorHAnsi" w:cstheme="minorHAnsi"/>
              </w:rPr>
              <w:t>Application</w:t>
            </w:r>
          </w:p>
        </w:tc>
      </w:tr>
      <w:tr w:rsidR="003E719B" w:rsidRPr="00B02942" w14:paraId="664C3B53" w14:textId="77777777" w:rsidTr="000B4A1B">
        <w:trPr>
          <w:trHeight w:val="261"/>
        </w:trPr>
        <w:tc>
          <w:tcPr>
            <w:tcW w:w="10531" w:type="dxa"/>
            <w:gridSpan w:val="3"/>
            <w:shd w:val="clear" w:color="auto" w:fill="D3F3EF" w:themeFill="accent1" w:themeFillTint="33"/>
          </w:tcPr>
          <w:p w14:paraId="1F3C45BE" w14:textId="77777777" w:rsidR="003E719B" w:rsidRPr="00B02942" w:rsidRDefault="003E719B" w:rsidP="00711C98">
            <w:pPr>
              <w:rPr>
                <w:rFonts w:asciiTheme="minorHAnsi" w:hAnsiTheme="minorHAnsi" w:cstheme="minorHAnsi"/>
                <w:b/>
              </w:rPr>
            </w:pPr>
            <w:r w:rsidRPr="00B02942">
              <w:rPr>
                <w:rFonts w:asciiTheme="minorHAnsi" w:hAnsiTheme="minorHAnsi" w:cstheme="minorHAnsi"/>
                <w:b/>
              </w:rPr>
              <w:t>Knowledge and Experience</w:t>
            </w:r>
          </w:p>
        </w:tc>
      </w:tr>
      <w:tr w:rsidR="00275F39" w:rsidRPr="00B02942" w14:paraId="62516D0A" w14:textId="77777777" w:rsidTr="00B02942">
        <w:trPr>
          <w:trHeight w:val="246"/>
        </w:trPr>
        <w:tc>
          <w:tcPr>
            <w:tcW w:w="6943" w:type="dxa"/>
          </w:tcPr>
          <w:p w14:paraId="6A60CDEA" w14:textId="77777777" w:rsidR="00275F39" w:rsidRDefault="006B7C29" w:rsidP="00275F39">
            <w:pPr>
              <w:rPr>
                <w:rFonts w:asciiTheme="minorHAnsi" w:hAnsiTheme="minorHAnsi" w:cstheme="minorHAnsi"/>
              </w:rPr>
            </w:pPr>
            <w:r w:rsidRPr="00B02942">
              <w:rPr>
                <w:rFonts w:asciiTheme="minorHAnsi" w:hAnsiTheme="minorHAnsi" w:cstheme="minorHAnsi"/>
              </w:rPr>
              <w:t>Excellent understanding of current, relevant issues and developments within education</w:t>
            </w:r>
          </w:p>
          <w:p w14:paraId="6782430C" w14:textId="59B60E5C" w:rsidR="00B02942" w:rsidRPr="00B02942" w:rsidRDefault="00B02942" w:rsidP="00275F39">
            <w:pPr>
              <w:rPr>
                <w:rFonts w:asciiTheme="minorHAnsi" w:hAnsiTheme="minorHAnsi" w:cstheme="minorHAnsi"/>
              </w:rPr>
            </w:pPr>
          </w:p>
        </w:tc>
        <w:tc>
          <w:tcPr>
            <w:tcW w:w="1276" w:type="dxa"/>
          </w:tcPr>
          <w:p w14:paraId="0B5319E6" w14:textId="5F7D7C03" w:rsidR="00275F39" w:rsidRPr="00B02942" w:rsidRDefault="006B7C29" w:rsidP="00275F39">
            <w:pPr>
              <w:rPr>
                <w:rFonts w:asciiTheme="minorHAnsi" w:hAnsiTheme="minorHAnsi" w:cstheme="minorHAnsi"/>
              </w:rPr>
            </w:pPr>
            <w:r w:rsidRPr="00B02942">
              <w:rPr>
                <w:rFonts w:asciiTheme="minorHAnsi" w:hAnsiTheme="minorHAnsi" w:cstheme="minorHAnsi"/>
              </w:rPr>
              <w:t>Essential</w:t>
            </w:r>
          </w:p>
        </w:tc>
        <w:tc>
          <w:tcPr>
            <w:tcW w:w="2312" w:type="dxa"/>
          </w:tcPr>
          <w:p w14:paraId="0E154DAC" w14:textId="73670AF3" w:rsidR="00275F39" w:rsidRPr="00B02942" w:rsidRDefault="006B7C29" w:rsidP="00275F39">
            <w:pPr>
              <w:rPr>
                <w:rFonts w:asciiTheme="minorHAnsi" w:hAnsiTheme="minorHAnsi" w:cstheme="minorHAnsi"/>
              </w:rPr>
            </w:pPr>
            <w:r w:rsidRPr="00B02942">
              <w:rPr>
                <w:rFonts w:asciiTheme="minorHAnsi" w:hAnsiTheme="minorHAnsi" w:cstheme="minorHAnsi"/>
              </w:rPr>
              <w:t>Application, Interview</w:t>
            </w:r>
          </w:p>
        </w:tc>
      </w:tr>
      <w:tr w:rsidR="003E719B" w:rsidRPr="00B02942" w14:paraId="01189E80" w14:textId="77777777" w:rsidTr="00B02942">
        <w:trPr>
          <w:trHeight w:val="246"/>
        </w:trPr>
        <w:tc>
          <w:tcPr>
            <w:tcW w:w="6943" w:type="dxa"/>
          </w:tcPr>
          <w:p w14:paraId="0A9C9722" w14:textId="77777777" w:rsidR="003E719B" w:rsidRDefault="006B7C29">
            <w:pPr>
              <w:rPr>
                <w:rFonts w:asciiTheme="minorHAnsi" w:hAnsiTheme="minorHAnsi" w:cstheme="minorHAnsi"/>
              </w:rPr>
            </w:pPr>
            <w:r w:rsidRPr="00B02942">
              <w:rPr>
                <w:rFonts w:asciiTheme="minorHAnsi" w:hAnsiTheme="minorHAnsi" w:cstheme="minorHAnsi"/>
              </w:rPr>
              <w:t>Knowledge of strategies for raising achievement of students</w:t>
            </w:r>
          </w:p>
          <w:p w14:paraId="158CCCED" w14:textId="7E9798AB" w:rsidR="00B02942" w:rsidRPr="00B02942" w:rsidRDefault="00B02942">
            <w:pPr>
              <w:rPr>
                <w:rFonts w:asciiTheme="minorHAnsi" w:hAnsiTheme="minorHAnsi" w:cstheme="minorHAnsi"/>
              </w:rPr>
            </w:pPr>
          </w:p>
        </w:tc>
        <w:tc>
          <w:tcPr>
            <w:tcW w:w="1276" w:type="dxa"/>
          </w:tcPr>
          <w:p w14:paraId="559E578B" w14:textId="55936C4D" w:rsidR="003E719B" w:rsidRPr="00B02942" w:rsidRDefault="006B7C29" w:rsidP="00711C98">
            <w:pPr>
              <w:rPr>
                <w:rFonts w:asciiTheme="minorHAnsi" w:hAnsiTheme="minorHAnsi" w:cstheme="minorHAnsi"/>
              </w:rPr>
            </w:pPr>
            <w:r w:rsidRPr="00B02942">
              <w:rPr>
                <w:rFonts w:asciiTheme="minorHAnsi" w:hAnsiTheme="minorHAnsi" w:cstheme="minorHAnsi"/>
              </w:rPr>
              <w:t>Essential</w:t>
            </w:r>
          </w:p>
        </w:tc>
        <w:tc>
          <w:tcPr>
            <w:tcW w:w="2312" w:type="dxa"/>
          </w:tcPr>
          <w:p w14:paraId="36915939" w14:textId="40535C82" w:rsidR="003E719B" w:rsidRPr="00B02942" w:rsidRDefault="006B7C29" w:rsidP="00711C98">
            <w:pPr>
              <w:rPr>
                <w:rFonts w:asciiTheme="minorHAnsi" w:hAnsiTheme="minorHAnsi" w:cstheme="minorHAnsi"/>
              </w:rPr>
            </w:pPr>
            <w:r w:rsidRPr="00B02942">
              <w:rPr>
                <w:rFonts w:asciiTheme="minorHAnsi" w:hAnsiTheme="minorHAnsi" w:cstheme="minorHAnsi"/>
              </w:rPr>
              <w:t>Application, Interview</w:t>
            </w:r>
          </w:p>
        </w:tc>
      </w:tr>
      <w:tr w:rsidR="003E719B" w:rsidRPr="00B02942" w14:paraId="3894A5F0" w14:textId="77777777" w:rsidTr="00B02942">
        <w:trPr>
          <w:trHeight w:val="261"/>
        </w:trPr>
        <w:tc>
          <w:tcPr>
            <w:tcW w:w="6943" w:type="dxa"/>
          </w:tcPr>
          <w:p w14:paraId="3085E9EB" w14:textId="1C6BACB2" w:rsidR="003E719B" w:rsidRDefault="006B7C29" w:rsidP="0044764F">
            <w:pPr>
              <w:rPr>
                <w:rFonts w:asciiTheme="minorHAnsi" w:hAnsiTheme="minorHAnsi" w:cstheme="minorHAnsi"/>
              </w:rPr>
            </w:pPr>
            <w:r w:rsidRPr="00B02942">
              <w:rPr>
                <w:rFonts w:asciiTheme="minorHAnsi" w:hAnsiTheme="minorHAnsi" w:cstheme="minorHAnsi"/>
              </w:rPr>
              <w:t xml:space="preserve">Understanding of strategies to develop effective Teaching, Learning and Assessment practice in a school </w:t>
            </w:r>
            <w:proofErr w:type="gramStart"/>
            <w:r w:rsidRPr="00B02942">
              <w:rPr>
                <w:rFonts w:asciiTheme="minorHAnsi" w:hAnsiTheme="minorHAnsi" w:cstheme="minorHAnsi"/>
              </w:rPr>
              <w:t>setting</w:t>
            </w:r>
            <w:proofErr w:type="gramEnd"/>
          </w:p>
          <w:p w14:paraId="28855038" w14:textId="1405C362" w:rsidR="00B02942" w:rsidRPr="00B02942" w:rsidRDefault="00B02942" w:rsidP="0044764F">
            <w:pPr>
              <w:rPr>
                <w:rFonts w:asciiTheme="minorHAnsi" w:hAnsiTheme="minorHAnsi" w:cstheme="minorHAnsi"/>
              </w:rPr>
            </w:pPr>
          </w:p>
        </w:tc>
        <w:tc>
          <w:tcPr>
            <w:tcW w:w="1276" w:type="dxa"/>
          </w:tcPr>
          <w:p w14:paraId="1D634545" w14:textId="0A86BBD4" w:rsidR="003E719B" w:rsidRPr="00B02942" w:rsidRDefault="006B7C29" w:rsidP="0044764F">
            <w:pPr>
              <w:rPr>
                <w:rFonts w:asciiTheme="minorHAnsi" w:hAnsiTheme="minorHAnsi" w:cstheme="minorHAnsi"/>
              </w:rPr>
            </w:pPr>
            <w:r w:rsidRPr="00B02942">
              <w:rPr>
                <w:rFonts w:asciiTheme="minorHAnsi" w:hAnsiTheme="minorHAnsi" w:cstheme="minorHAnsi"/>
              </w:rPr>
              <w:t>Essential</w:t>
            </w:r>
          </w:p>
        </w:tc>
        <w:tc>
          <w:tcPr>
            <w:tcW w:w="2312" w:type="dxa"/>
          </w:tcPr>
          <w:p w14:paraId="04652DA4" w14:textId="2CBFF276" w:rsidR="003E719B" w:rsidRPr="00B02942" w:rsidRDefault="006B7C29" w:rsidP="00711C98">
            <w:pPr>
              <w:rPr>
                <w:rFonts w:asciiTheme="minorHAnsi" w:hAnsiTheme="minorHAnsi" w:cstheme="minorHAnsi"/>
              </w:rPr>
            </w:pPr>
            <w:r w:rsidRPr="00B02942">
              <w:rPr>
                <w:rFonts w:asciiTheme="minorHAnsi" w:hAnsiTheme="minorHAnsi" w:cstheme="minorHAnsi"/>
              </w:rPr>
              <w:t>Application, Interview</w:t>
            </w:r>
          </w:p>
        </w:tc>
      </w:tr>
      <w:tr w:rsidR="003E719B" w:rsidRPr="00B02942" w14:paraId="3645DB9D" w14:textId="77777777" w:rsidTr="00B02942">
        <w:trPr>
          <w:trHeight w:val="246"/>
        </w:trPr>
        <w:tc>
          <w:tcPr>
            <w:tcW w:w="6943" w:type="dxa"/>
          </w:tcPr>
          <w:p w14:paraId="7747F328" w14:textId="77777777" w:rsidR="003E719B" w:rsidRDefault="006B7C29" w:rsidP="0044764F">
            <w:pPr>
              <w:rPr>
                <w:rFonts w:asciiTheme="minorHAnsi" w:hAnsiTheme="minorHAnsi" w:cstheme="minorHAnsi"/>
              </w:rPr>
            </w:pPr>
            <w:r w:rsidRPr="00B02942">
              <w:rPr>
                <w:rFonts w:asciiTheme="minorHAnsi" w:hAnsiTheme="minorHAnsi" w:cstheme="minorHAnsi"/>
              </w:rPr>
              <w:t xml:space="preserve">To be a caring and committed professional who has the highest expectations of all </w:t>
            </w:r>
            <w:proofErr w:type="gramStart"/>
            <w:r w:rsidRPr="00B02942">
              <w:rPr>
                <w:rFonts w:asciiTheme="minorHAnsi" w:hAnsiTheme="minorHAnsi" w:cstheme="minorHAnsi"/>
              </w:rPr>
              <w:t>students</w:t>
            </w:r>
            <w:proofErr w:type="gramEnd"/>
          </w:p>
          <w:p w14:paraId="39AEB09B" w14:textId="3EEE716A" w:rsidR="00B02942" w:rsidRPr="00B02942" w:rsidRDefault="00B02942" w:rsidP="0044764F">
            <w:pPr>
              <w:rPr>
                <w:rFonts w:asciiTheme="minorHAnsi" w:hAnsiTheme="minorHAnsi" w:cstheme="minorHAnsi"/>
              </w:rPr>
            </w:pPr>
          </w:p>
        </w:tc>
        <w:tc>
          <w:tcPr>
            <w:tcW w:w="1276" w:type="dxa"/>
          </w:tcPr>
          <w:p w14:paraId="7DBA0651" w14:textId="24D8274B" w:rsidR="003E719B" w:rsidRPr="00B02942" w:rsidRDefault="006B7C29" w:rsidP="00711C98">
            <w:pPr>
              <w:rPr>
                <w:rFonts w:asciiTheme="minorHAnsi" w:hAnsiTheme="minorHAnsi" w:cstheme="minorHAnsi"/>
              </w:rPr>
            </w:pPr>
            <w:r w:rsidRPr="00B02942">
              <w:rPr>
                <w:rFonts w:asciiTheme="minorHAnsi" w:hAnsiTheme="minorHAnsi" w:cstheme="minorHAnsi"/>
              </w:rPr>
              <w:t>Essential</w:t>
            </w:r>
          </w:p>
        </w:tc>
        <w:tc>
          <w:tcPr>
            <w:tcW w:w="2312" w:type="dxa"/>
          </w:tcPr>
          <w:p w14:paraId="649153B9" w14:textId="358D6FAD" w:rsidR="003E719B" w:rsidRPr="00B02942" w:rsidRDefault="006B7C29" w:rsidP="00711C98">
            <w:pPr>
              <w:rPr>
                <w:rFonts w:asciiTheme="minorHAnsi" w:hAnsiTheme="minorHAnsi" w:cstheme="minorHAnsi"/>
              </w:rPr>
            </w:pPr>
            <w:r w:rsidRPr="00B02942">
              <w:rPr>
                <w:rFonts w:asciiTheme="minorHAnsi" w:hAnsiTheme="minorHAnsi" w:cstheme="minorHAnsi"/>
              </w:rPr>
              <w:t>Application, Interview, Selection Task</w:t>
            </w:r>
          </w:p>
        </w:tc>
      </w:tr>
      <w:tr w:rsidR="00B97AA4" w:rsidRPr="00B02942" w14:paraId="385EF0B8" w14:textId="77777777" w:rsidTr="00B02942">
        <w:trPr>
          <w:trHeight w:val="246"/>
        </w:trPr>
        <w:tc>
          <w:tcPr>
            <w:tcW w:w="6943" w:type="dxa"/>
          </w:tcPr>
          <w:p w14:paraId="5288F2FF" w14:textId="77777777" w:rsidR="00B97AA4" w:rsidRDefault="006B7C29" w:rsidP="0044764F">
            <w:pPr>
              <w:rPr>
                <w:rFonts w:asciiTheme="minorHAnsi" w:hAnsiTheme="minorHAnsi" w:cstheme="minorHAnsi"/>
              </w:rPr>
            </w:pPr>
            <w:r w:rsidRPr="00B02942">
              <w:rPr>
                <w:rFonts w:asciiTheme="minorHAnsi" w:hAnsiTheme="minorHAnsi" w:cstheme="minorHAnsi"/>
              </w:rPr>
              <w:t xml:space="preserve">To be an excellent classroom practitioner, able to articulate a clear vision for high quality </w:t>
            </w:r>
            <w:proofErr w:type="gramStart"/>
            <w:r w:rsidRPr="00B02942">
              <w:rPr>
                <w:rFonts w:asciiTheme="minorHAnsi" w:hAnsiTheme="minorHAnsi" w:cstheme="minorHAnsi"/>
              </w:rPr>
              <w:t>education</w:t>
            </w:r>
            <w:proofErr w:type="gramEnd"/>
          </w:p>
          <w:p w14:paraId="4E6B842A" w14:textId="31F03C2A" w:rsidR="00B02942" w:rsidRPr="00B02942" w:rsidRDefault="00B02942" w:rsidP="0044764F">
            <w:pPr>
              <w:rPr>
                <w:rFonts w:asciiTheme="minorHAnsi" w:hAnsiTheme="minorHAnsi" w:cstheme="minorHAnsi"/>
              </w:rPr>
            </w:pPr>
          </w:p>
        </w:tc>
        <w:tc>
          <w:tcPr>
            <w:tcW w:w="1276" w:type="dxa"/>
          </w:tcPr>
          <w:p w14:paraId="0DBA0F5C" w14:textId="4F8A7583" w:rsidR="00B97AA4" w:rsidRPr="00B02942" w:rsidRDefault="006B7C29" w:rsidP="00B97AA4">
            <w:pPr>
              <w:rPr>
                <w:rFonts w:asciiTheme="minorHAnsi" w:hAnsiTheme="minorHAnsi" w:cstheme="minorHAnsi"/>
              </w:rPr>
            </w:pPr>
            <w:r w:rsidRPr="00B02942">
              <w:rPr>
                <w:rFonts w:asciiTheme="minorHAnsi" w:hAnsiTheme="minorHAnsi" w:cstheme="minorHAnsi"/>
              </w:rPr>
              <w:t>Essential</w:t>
            </w:r>
          </w:p>
        </w:tc>
        <w:tc>
          <w:tcPr>
            <w:tcW w:w="2312" w:type="dxa"/>
          </w:tcPr>
          <w:p w14:paraId="35EBF691" w14:textId="0ADCEDCF" w:rsidR="00B97AA4" w:rsidRPr="00B02942" w:rsidRDefault="006B7C29" w:rsidP="00B97AA4">
            <w:pPr>
              <w:rPr>
                <w:rFonts w:asciiTheme="minorHAnsi" w:hAnsiTheme="minorHAnsi" w:cstheme="minorHAnsi"/>
              </w:rPr>
            </w:pPr>
            <w:r w:rsidRPr="00B02942">
              <w:rPr>
                <w:rFonts w:asciiTheme="minorHAnsi" w:hAnsiTheme="minorHAnsi" w:cstheme="minorHAnsi"/>
              </w:rPr>
              <w:t>Application, Interview, Selection Task</w:t>
            </w:r>
          </w:p>
        </w:tc>
      </w:tr>
      <w:tr w:rsidR="00B97AA4" w:rsidRPr="00B02942" w14:paraId="401E1C18" w14:textId="77777777" w:rsidTr="00B02942">
        <w:trPr>
          <w:trHeight w:val="246"/>
        </w:trPr>
        <w:tc>
          <w:tcPr>
            <w:tcW w:w="6943" w:type="dxa"/>
          </w:tcPr>
          <w:p w14:paraId="076CC9CC" w14:textId="77777777" w:rsidR="00B97AA4" w:rsidRDefault="00D53845" w:rsidP="0044764F">
            <w:pPr>
              <w:rPr>
                <w:rFonts w:asciiTheme="minorHAnsi" w:hAnsiTheme="minorHAnsi" w:cstheme="minorHAnsi"/>
              </w:rPr>
            </w:pPr>
            <w:r w:rsidRPr="00B02942">
              <w:rPr>
                <w:rFonts w:asciiTheme="minorHAnsi" w:hAnsiTheme="minorHAnsi" w:cstheme="minorHAnsi"/>
              </w:rPr>
              <w:t xml:space="preserve">Ability to form strong working relationships with all </w:t>
            </w:r>
            <w:proofErr w:type="gramStart"/>
            <w:r w:rsidRPr="00B02942">
              <w:rPr>
                <w:rFonts w:asciiTheme="minorHAnsi" w:hAnsiTheme="minorHAnsi" w:cstheme="minorHAnsi"/>
              </w:rPr>
              <w:t>stakeholders</w:t>
            </w:r>
            <w:proofErr w:type="gramEnd"/>
          </w:p>
          <w:p w14:paraId="3DD50FF5" w14:textId="6FBABA92" w:rsidR="00B02942" w:rsidRPr="00B02942" w:rsidRDefault="00B02942" w:rsidP="0044764F">
            <w:pPr>
              <w:rPr>
                <w:rFonts w:asciiTheme="minorHAnsi" w:hAnsiTheme="minorHAnsi" w:cstheme="minorHAnsi"/>
              </w:rPr>
            </w:pPr>
          </w:p>
        </w:tc>
        <w:tc>
          <w:tcPr>
            <w:tcW w:w="1276" w:type="dxa"/>
          </w:tcPr>
          <w:p w14:paraId="31D2020C" w14:textId="0FD672D4" w:rsidR="00B97AA4" w:rsidRPr="00B02942" w:rsidRDefault="00D53845" w:rsidP="00B97AA4">
            <w:pPr>
              <w:rPr>
                <w:rFonts w:asciiTheme="minorHAnsi" w:hAnsiTheme="minorHAnsi" w:cstheme="minorHAnsi"/>
              </w:rPr>
            </w:pPr>
            <w:r w:rsidRPr="00B02942">
              <w:rPr>
                <w:rFonts w:asciiTheme="minorHAnsi" w:hAnsiTheme="minorHAnsi" w:cstheme="minorHAnsi"/>
              </w:rPr>
              <w:t>Essential</w:t>
            </w:r>
          </w:p>
        </w:tc>
        <w:tc>
          <w:tcPr>
            <w:tcW w:w="2312" w:type="dxa"/>
          </w:tcPr>
          <w:p w14:paraId="60A54A3E" w14:textId="66C31A5F" w:rsidR="00B97AA4" w:rsidRPr="00B02942" w:rsidRDefault="00D53845" w:rsidP="00B97AA4">
            <w:pPr>
              <w:rPr>
                <w:rFonts w:asciiTheme="minorHAnsi" w:hAnsiTheme="minorHAnsi" w:cstheme="minorHAnsi"/>
              </w:rPr>
            </w:pPr>
            <w:r w:rsidRPr="00B02942">
              <w:rPr>
                <w:rFonts w:asciiTheme="minorHAnsi" w:hAnsiTheme="minorHAnsi" w:cstheme="minorHAnsi"/>
              </w:rPr>
              <w:t>Application, Interview</w:t>
            </w:r>
          </w:p>
        </w:tc>
      </w:tr>
      <w:tr w:rsidR="00B97AA4" w:rsidRPr="00B02942" w14:paraId="41BAE4A2" w14:textId="77777777" w:rsidTr="00B02942">
        <w:trPr>
          <w:trHeight w:val="246"/>
        </w:trPr>
        <w:tc>
          <w:tcPr>
            <w:tcW w:w="6943" w:type="dxa"/>
          </w:tcPr>
          <w:p w14:paraId="5E2889F3" w14:textId="701A26E6" w:rsidR="00B97AA4" w:rsidRPr="00B02942" w:rsidRDefault="00D53845" w:rsidP="0044764F">
            <w:pPr>
              <w:rPr>
                <w:rFonts w:asciiTheme="minorHAnsi" w:hAnsiTheme="minorHAnsi" w:cstheme="minorHAnsi"/>
              </w:rPr>
            </w:pPr>
            <w:r w:rsidRPr="00B02942">
              <w:rPr>
                <w:rFonts w:asciiTheme="minorHAnsi" w:hAnsiTheme="minorHAnsi" w:cstheme="minorHAnsi"/>
              </w:rPr>
              <w:t>Strong analytical and problem-solving skills</w:t>
            </w:r>
          </w:p>
        </w:tc>
        <w:tc>
          <w:tcPr>
            <w:tcW w:w="1276" w:type="dxa"/>
          </w:tcPr>
          <w:p w14:paraId="5441292F" w14:textId="3F0DDB6E" w:rsidR="00B97AA4" w:rsidRPr="00B02942" w:rsidRDefault="00D53845" w:rsidP="00B97AA4">
            <w:pPr>
              <w:rPr>
                <w:rFonts w:asciiTheme="minorHAnsi" w:hAnsiTheme="minorHAnsi" w:cstheme="minorHAnsi"/>
              </w:rPr>
            </w:pPr>
            <w:r w:rsidRPr="00B02942">
              <w:rPr>
                <w:rFonts w:asciiTheme="minorHAnsi" w:hAnsiTheme="minorHAnsi" w:cstheme="minorHAnsi"/>
              </w:rPr>
              <w:t>Essential</w:t>
            </w:r>
          </w:p>
        </w:tc>
        <w:tc>
          <w:tcPr>
            <w:tcW w:w="2312" w:type="dxa"/>
          </w:tcPr>
          <w:p w14:paraId="62D5DE38" w14:textId="437D9EDE" w:rsidR="00B97AA4" w:rsidRPr="00B02942" w:rsidRDefault="00D53845" w:rsidP="00B97AA4">
            <w:pPr>
              <w:rPr>
                <w:rFonts w:asciiTheme="minorHAnsi" w:hAnsiTheme="minorHAnsi" w:cstheme="minorHAnsi"/>
              </w:rPr>
            </w:pPr>
            <w:r w:rsidRPr="00B02942">
              <w:rPr>
                <w:rFonts w:asciiTheme="minorHAnsi" w:hAnsiTheme="minorHAnsi" w:cstheme="minorHAnsi"/>
              </w:rPr>
              <w:t>Application, Interview, Selection Task</w:t>
            </w:r>
          </w:p>
        </w:tc>
      </w:tr>
      <w:tr w:rsidR="00B97AA4" w:rsidRPr="00B02942" w14:paraId="28DC8E49" w14:textId="77777777" w:rsidTr="00B02942">
        <w:trPr>
          <w:trHeight w:val="246"/>
        </w:trPr>
        <w:tc>
          <w:tcPr>
            <w:tcW w:w="6943" w:type="dxa"/>
          </w:tcPr>
          <w:p w14:paraId="39E1EFF9" w14:textId="52636579" w:rsidR="00B97AA4" w:rsidRPr="00B02942" w:rsidRDefault="00D53845" w:rsidP="00D53845">
            <w:pPr>
              <w:pStyle w:val="TableParagraph"/>
              <w:rPr>
                <w:rFonts w:asciiTheme="minorHAnsi" w:eastAsia="Myriad Pro" w:hAnsiTheme="minorHAnsi" w:cstheme="minorHAnsi"/>
              </w:rPr>
            </w:pPr>
            <w:r w:rsidRPr="00B02942">
              <w:rPr>
                <w:rFonts w:asciiTheme="minorHAnsi" w:eastAsia="Myriad Pro" w:hAnsiTheme="minorHAnsi" w:cstheme="minorHAnsi"/>
              </w:rPr>
              <w:t>To be able to monitor, evaluate and challenge using a range of evidence</w:t>
            </w:r>
          </w:p>
        </w:tc>
        <w:tc>
          <w:tcPr>
            <w:tcW w:w="1276" w:type="dxa"/>
          </w:tcPr>
          <w:p w14:paraId="2BBFE41F" w14:textId="2A904B57" w:rsidR="00B97AA4" w:rsidRPr="00B02942" w:rsidRDefault="00D53845" w:rsidP="00B97AA4">
            <w:pPr>
              <w:rPr>
                <w:rFonts w:asciiTheme="minorHAnsi" w:hAnsiTheme="minorHAnsi" w:cstheme="minorHAnsi"/>
              </w:rPr>
            </w:pPr>
            <w:r w:rsidRPr="00B02942">
              <w:rPr>
                <w:rFonts w:asciiTheme="minorHAnsi" w:hAnsiTheme="minorHAnsi" w:cstheme="minorHAnsi"/>
              </w:rPr>
              <w:t>Essential</w:t>
            </w:r>
          </w:p>
        </w:tc>
        <w:tc>
          <w:tcPr>
            <w:tcW w:w="2312" w:type="dxa"/>
          </w:tcPr>
          <w:p w14:paraId="7B9F49BB" w14:textId="7CA70BE3" w:rsidR="00B97AA4" w:rsidRPr="00B02942" w:rsidRDefault="00D53845" w:rsidP="00B97AA4">
            <w:pPr>
              <w:rPr>
                <w:rFonts w:asciiTheme="minorHAnsi" w:hAnsiTheme="minorHAnsi" w:cstheme="minorHAnsi"/>
              </w:rPr>
            </w:pPr>
            <w:r w:rsidRPr="00B02942">
              <w:rPr>
                <w:rFonts w:asciiTheme="minorHAnsi" w:hAnsiTheme="minorHAnsi" w:cstheme="minorHAnsi"/>
              </w:rPr>
              <w:t>Application, Interview, Selection Task</w:t>
            </w:r>
          </w:p>
        </w:tc>
      </w:tr>
      <w:tr w:rsidR="00B97AA4" w:rsidRPr="00B02942" w14:paraId="7E14EBCD" w14:textId="77777777" w:rsidTr="00B02942">
        <w:trPr>
          <w:trHeight w:val="246"/>
        </w:trPr>
        <w:tc>
          <w:tcPr>
            <w:tcW w:w="6943" w:type="dxa"/>
          </w:tcPr>
          <w:p w14:paraId="02D9A34E" w14:textId="77777777" w:rsidR="00B97AA4" w:rsidRDefault="00D53845" w:rsidP="0044764F">
            <w:pPr>
              <w:rPr>
                <w:rFonts w:asciiTheme="minorHAnsi" w:hAnsiTheme="minorHAnsi" w:cstheme="minorHAnsi"/>
              </w:rPr>
            </w:pPr>
            <w:r w:rsidRPr="00B02942">
              <w:rPr>
                <w:rFonts w:asciiTheme="minorHAnsi" w:hAnsiTheme="minorHAnsi" w:cstheme="minorHAnsi"/>
              </w:rPr>
              <w:t xml:space="preserve">To be able to plan, prioritise and implement organisational strategies, making the best use of </w:t>
            </w:r>
            <w:proofErr w:type="gramStart"/>
            <w:r w:rsidRPr="00B02942">
              <w:rPr>
                <w:rFonts w:asciiTheme="minorHAnsi" w:hAnsiTheme="minorHAnsi" w:cstheme="minorHAnsi"/>
              </w:rPr>
              <w:t>resources</w:t>
            </w:r>
            <w:proofErr w:type="gramEnd"/>
          </w:p>
          <w:p w14:paraId="3106F618" w14:textId="66D2D6C8" w:rsidR="00B02942" w:rsidRPr="00B02942" w:rsidRDefault="00B02942" w:rsidP="0044764F">
            <w:pPr>
              <w:rPr>
                <w:rFonts w:asciiTheme="minorHAnsi" w:hAnsiTheme="minorHAnsi" w:cstheme="minorHAnsi"/>
              </w:rPr>
            </w:pPr>
          </w:p>
        </w:tc>
        <w:tc>
          <w:tcPr>
            <w:tcW w:w="1276" w:type="dxa"/>
          </w:tcPr>
          <w:p w14:paraId="731BCB4F" w14:textId="2C4E8292" w:rsidR="00B97AA4" w:rsidRPr="00B02942" w:rsidRDefault="00D53845" w:rsidP="00B97AA4">
            <w:pPr>
              <w:rPr>
                <w:rFonts w:asciiTheme="minorHAnsi" w:hAnsiTheme="minorHAnsi" w:cstheme="minorHAnsi"/>
              </w:rPr>
            </w:pPr>
            <w:r w:rsidRPr="00B02942">
              <w:rPr>
                <w:rFonts w:asciiTheme="minorHAnsi" w:hAnsiTheme="minorHAnsi" w:cstheme="minorHAnsi"/>
              </w:rPr>
              <w:t>Essential</w:t>
            </w:r>
          </w:p>
        </w:tc>
        <w:tc>
          <w:tcPr>
            <w:tcW w:w="2312" w:type="dxa"/>
          </w:tcPr>
          <w:p w14:paraId="0C5398AD" w14:textId="6F5C2974" w:rsidR="00B97AA4" w:rsidRPr="00B02942" w:rsidRDefault="00D53845" w:rsidP="00B97AA4">
            <w:pPr>
              <w:rPr>
                <w:rFonts w:asciiTheme="minorHAnsi" w:hAnsiTheme="minorHAnsi" w:cstheme="minorHAnsi"/>
              </w:rPr>
            </w:pPr>
            <w:r w:rsidRPr="00B02942">
              <w:rPr>
                <w:rFonts w:asciiTheme="minorHAnsi" w:hAnsiTheme="minorHAnsi" w:cstheme="minorHAnsi"/>
              </w:rPr>
              <w:t>Interview, Selection Task</w:t>
            </w:r>
          </w:p>
        </w:tc>
      </w:tr>
      <w:tr w:rsidR="00B97AA4" w:rsidRPr="00B02942" w14:paraId="460ABC5E" w14:textId="77777777" w:rsidTr="00B02942">
        <w:trPr>
          <w:trHeight w:val="246"/>
        </w:trPr>
        <w:tc>
          <w:tcPr>
            <w:tcW w:w="6943" w:type="dxa"/>
          </w:tcPr>
          <w:p w14:paraId="18C3F14F" w14:textId="77777777" w:rsidR="00B97AA4" w:rsidRDefault="00D53845" w:rsidP="0044764F">
            <w:pPr>
              <w:rPr>
                <w:rFonts w:asciiTheme="minorHAnsi" w:hAnsiTheme="minorHAnsi" w:cstheme="minorHAnsi"/>
              </w:rPr>
            </w:pPr>
            <w:r w:rsidRPr="00B02942">
              <w:rPr>
                <w:rFonts w:asciiTheme="minorHAnsi" w:hAnsiTheme="minorHAnsi" w:cstheme="minorHAnsi"/>
              </w:rPr>
              <w:t xml:space="preserve">Able to offer enrichment activities for students and their ability to successfully deliver other </w:t>
            </w:r>
            <w:proofErr w:type="gramStart"/>
            <w:r w:rsidRPr="00B02942">
              <w:rPr>
                <w:rFonts w:asciiTheme="minorHAnsi" w:hAnsiTheme="minorHAnsi" w:cstheme="minorHAnsi"/>
              </w:rPr>
              <w:t>subjects</w:t>
            </w:r>
            <w:proofErr w:type="gramEnd"/>
          </w:p>
          <w:p w14:paraId="0F63C1EE" w14:textId="7338E34F" w:rsidR="00B02942" w:rsidRPr="00B02942" w:rsidRDefault="00B02942" w:rsidP="0044764F">
            <w:pPr>
              <w:rPr>
                <w:rFonts w:asciiTheme="minorHAnsi" w:hAnsiTheme="minorHAnsi" w:cstheme="minorHAnsi"/>
              </w:rPr>
            </w:pPr>
          </w:p>
        </w:tc>
        <w:tc>
          <w:tcPr>
            <w:tcW w:w="1276" w:type="dxa"/>
          </w:tcPr>
          <w:p w14:paraId="01136F41" w14:textId="16785810" w:rsidR="00B97AA4" w:rsidRPr="00B02942" w:rsidRDefault="00D53845" w:rsidP="00B97AA4">
            <w:pPr>
              <w:rPr>
                <w:rFonts w:asciiTheme="minorHAnsi" w:hAnsiTheme="minorHAnsi" w:cstheme="minorHAnsi"/>
              </w:rPr>
            </w:pPr>
            <w:r w:rsidRPr="00B02942">
              <w:rPr>
                <w:rFonts w:asciiTheme="minorHAnsi" w:hAnsiTheme="minorHAnsi" w:cstheme="minorHAnsi"/>
              </w:rPr>
              <w:t>Desirable</w:t>
            </w:r>
          </w:p>
        </w:tc>
        <w:tc>
          <w:tcPr>
            <w:tcW w:w="2312" w:type="dxa"/>
          </w:tcPr>
          <w:p w14:paraId="619FAF08" w14:textId="1CB6B29F" w:rsidR="00B97AA4" w:rsidRPr="00B02942" w:rsidRDefault="00D53845" w:rsidP="00B97AA4">
            <w:pPr>
              <w:rPr>
                <w:rFonts w:asciiTheme="minorHAnsi" w:hAnsiTheme="minorHAnsi" w:cstheme="minorHAnsi"/>
              </w:rPr>
            </w:pPr>
            <w:r w:rsidRPr="00B02942">
              <w:rPr>
                <w:rFonts w:asciiTheme="minorHAnsi" w:hAnsiTheme="minorHAnsi" w:cstheme="minorHAnsi"/>
              </w:rPr>
              <w:t>Application, Interview</w:t>
            </w:r>
          </w:p>
        </w:tc>
      </w:tr>
      <w:tr w:rsidR="00B97AA4" w:rsidRPr="00B02942" w14:paraId="597F43F4" w14:textId="77777777" w:rsidTr="00B02942">
        <w:trPr>
          <w:trHeight w:val="246"/>
        </w:trPr>
        <w:tc>
          <w:tcPr>
            <w:tcW w:w="6943" w:type="dxa"/>
          </w:tcPr>
          <w:p w14:paraId="03051697" w14:textId="77777777" w:rsidR="00B97AA4" w:rsidRDefault="00D53845" w:rsidP="00B97AA4">
            <w:pPr>
              <w:rPr>
                <w:rFonts w:asciiTheme="minorHAnsi" w:hAnsiTheme="minorHAnsi" w:cstheme="minorHAnsi"/>
              </w:rPr>
            </w:pPr>
            <w:r w:rsidRPr="00B02942">
              <w:rPr>
                <w:rFonts w:asciiTheme="minorHAnsi" w:hAnsiTheme="minorHAnsi" w:cstheme="minorHAnsi"/>
              </w:rPr>
              <w:t xml:space="preserve">Excellent communication skills with the ability to relate to all sectors of the Academy community and external </w:t>
            </w:r>
            <w:proofErr w:type="gramStart"/>
            <w:r w:rsidRPr="00B02942">
              <w:rPr>
                <w:rFonts w:asciiTheme="minorHAnsi" w:hAnsiTheme="minorHAnsi" w:cstheme="minorHAnsi"/>
              </w:rPr>
              <w:t>stakeholders</w:t>
            </w:r>
            <w:proofErr w:type="gramEnd"/>
          </w:p>
          <w:p w14:paraId="140CAAB3" w14:textId="741152B4" w:rsidR="00B02942" w:rsidRPr="00B02942" w:rsidRDefault="00B02942" w:rsidP="00B97AA4">
            <w:pPr>
              <w:rPr>
                <w:rFonts w:asciiTheme="minorHAnsi" w:hAnsiTheme="minorHAnsi" w:cstheme="minorHAnsi"/>
              </w:rPr>
            </w:pPr>
          </w:p>
        </w:tc>
        <w:tc>
          <w:tcPr>
            <w:tcW w:w="1276" w:type="dxa"/>
          </w:tcPr>
          <w:p w14:paraId="44FD4954" w14:textId="56C08E12" w:rsidR="00B97AA4" w:rsidRPr="00B02942" w:rsidRDefault="00D53845" w:rsidP="00B97AA4">
            <w:pPr>
              <w:rPr>
                <w:rFonts w:asciiTheme="minorHAnsi" w:hAnsiTheme="minorHAnsi" w:cstheme="minorHAnsi"/>
              </w:rPr>
            </w:pPr>
            <w:r w:rsidRPr="00B02942">
              <w:rPr>
                <w:rFonts w:asciiTheme="minorHAnsi" w:hAnsiTheme="minorHAnsi" w:cstheme="minorHAnsi"/>
              </w:rPr>
              <w:t>Essential</w:t>
            </w:r>
          </w:p>
        </w:tc>
        <w:tc>
          <w:tcPr>
            <w:tcW w:w="2312" w:type="dxa"/>
          </w:tcPr>
          <w:p w14:paraId="43F2ED1D" w14:textId="23FE3C51" w:rsidR="00B97AA4" w:rsidRPr="00B02942" w:rsidRDefault="00D53845" w:rsidP="00B97AA4">
            <w:pPr>
              <w:rPr>
                <w:rFonts w:asciiTheme="minorHAnsi" w:hAnsiTheme="minorHAnsi" w:cstheme="minorHAnsi"/>
              </w:rPr>
            </w:pPr>
            <w:r w:rsidRPr="00B02942">
              <w:rPr>
                <w:rFonts w:asciiTheme="minorHAnsi" w:hAnsiTheme="minorHAnsi" w:cstheme="minorHAnsi"/>
              </w:rPr>
              <w:t>Interview, Selection Task</w:t>
            </w:r>
          </w:p>
        </w:tc>
      </w:tr>
      <w:tr w:rsidR="00B97AA4" w:rsidRPr="00B02942" w14:paraId="18389FFB" w14:textId="77777777" w:rsidTr="000B4A1B">
        <w:trPr>
          <w:trHeight w:val="246"/>
        </w:trPr>
        <w:tc>
          <w:tcPr>
            <w:tcW w:w="10531" w:type="dxa"/>
            <w:gridSpan w:val="3"/>
            <w:tcBorders>
              <w:top w:val="single" w:sz="4" w:space="0" w:color="auto"/>
            </w:tcBorders>
            <w:shd w:val="clear" w:color="auto" w:fill="D3F3EF" w:themeFill="accent1" w:themeFillTint="33"/>
          </w:tcPr>
          <w:p w14:paraId="6912FB1E" w14:textId="77777777" w:rsidR="00B97AA4" w:rsidRPr="00B02942" w:rsidRDefault="00B97AA4" w:rsidP="00A120B4">
            <w:pPr>
              <w:rPr>
                <w:rFonts w:asciiTheme="minorHAnsi" w:hAnsiTheme="minorHAnsi" w:cstheme="minorHAnsi"/>
                <w:b/>
              </w:rPr>
            </w:pPr>
            <w:r w:rsidRPr="00B02942">
              <w:rPr>
                <w:rFonts w:asciiTheme="minorHAnsi" w:hAnsiTheme="minorHAnsi" w:cstheme="minorHAnsi"/>
                <w:b/>
              </w:rPr>
              <w:t>Behaviours and Values</w:t>
            </w:r>
          </w:p>
        </w:tc>
      </w:tr>
      <w:tr w:rsidR="004F401A" w:rsidRPr="00B02942" w14:paraId="3D5C38CC" w14:textId="77777777" w:rsidTr="00B02942">
        <w:trPr>
          <w:trHeight w:val="246"/>
        </w:trPr>
        <w:tc>
          <w:tcPr>
            <w:tcW w:w="6943" w:type="dxa"/>
          </w:tcPr>
          <w:p w14:paraId="3FBA5785" w14:textId="77777777" w:rsidR="004F401A" w:rsidRDefault="004F401A" w:rsidP="004F401A">
            <w:pPr>
              <w:rPr>
                <w:rFonts w:asciiTheme="minorHAnsi" w:hAnsiTheme="minorHAnsi" w:cstheme="minorHAnsi"/>
              </w:rPr>
            </w:pPr>
            <w:r w:rsidRPr="00B02942">
              <w:rPr>
                <w:rFonts w:asciiTheme="minorHAnsi" w:hAnsiTheme="minorHAnsi" w:cstheme="minorHAnsi"/>
              </w:rPr>
              <w:t xml:space="preserve">Demonstrates a collaborative, team working approach focused on improvement and supporting the vision, values and objectives of the </w:t>
            </w:r>
            <w:proofErr w:type="gramStart"/>
            <w:r w:rsidRPr="00B02942">
              <w:rPr>
                <w:rFonts w:asciiTheme="minorHAnsi" w:hAnsiTheme="minorHAnsi" w:cstheme="minorHAnsi"/>
              </w:rPr>
              <w:t>organisation</w:t>
            </w:r>
            <w:proofErr w:type="gramEnd"/>
          </w:p>
          <w:p w14:paraId="3DE2B0BF" w14:textId="0C5E4CF7" w:rsidR="00B02942" w:rsidRPr="00B02942" w:rsidRDefault="00B02942" w:rsidP="004F401A">
            <w:pPr>
              <w:rPr>
                <w:rFonts w:asciiTheme="minorHAnsi" w:hAnsiTheme="minorHAnsi" w:cstheme="minorHAnsi"/>
              </w:rPr>
            </w:pPr>
          </w:p>
        </w:tc>
        <w:tc>
          <w:tcPr>
            <w:tcW w:w="1276" w:type="dxa"/>
          </w:tcPr>
          <w:p w14:paraId="3CA35D50" w14:textId="18BB5CCD" w:rsidR="004F401A" w:rsidRPr="00B02942" w:rsidRDefault="004F401A" w:rsidP="004F401A">
            <w:pPr>
              <w:rPr>
                <w:rFonts w:asciiTheme="minorHAnsi" w:hAnsiTheme="minorHAnsi" w:cstheme="minorHAnsi"/>
              </w:rPr>
            </w:pPr>
            <w:r w:rsidRPr="00B02942">
              <w:rPr>
                <w:rFonts w:asciiTheme="minorHAnsi" w:hAnsiTheme="minorHAnsi" w:cstheme="minorHAnsi"/>
              </w:rPr>
              <w:t>Essential</w:t>
            </w:r>
          </w:p>
        </w:tc>
        <w:tc>
          <w:tcPr>
            <w:tcW w:w="2312" w:type="dxa"/>
          </w:tcPr>
          <w:p w14:paraId="623F9C4E" w14:textId="66E3D95F" w:rsidR="004F401A" w:rsidRPr="00B02942" w:rsidDel="00B76B97" w:rsidRDefault="004F401A" w:rsidP="004F401A">
            <w:pPr>
              <w:rPr>
                <w:rFonts w:asciiTheme="minorHAnsi" w:hAnsiTheme="minorHAnsi" w:cstheme="minorHAnsi"/>
              </w:rPr>
            </w:pPr>
            <w:r w:rsidRPr="00B02942">
              <w:rPr>
                <w:rFonts w:asciiTheme="minorHAnsi" w:hAnsiTheme="minorHAnsi" w:cstheme="minorHAnsi"/>
              </w:rPr>
              <w:t>Interview</w:t>
            </w:r>
          </w:p>
        </w:tc>
      </w:tr>
      <w:tr w:rsidR="004F401A" w:rsidRPr="00B02942" w14:paraId="651F2C7A" w14:textId="77777777" w:rsidTr="00B02942">
        <w:trPr>
          <w:trHeight w:val="246"/>
        </w:trPr>
        <w:tc>
          <w:tcPr>
            <w:tcW w:w="6943" w:type="dxa"/>
          </w:tcPr>
          <w:p w14:paraId="56A8190D" w14:textId="77777777" w:rsidR="004F401A" w:rsidRDefault="004F401A" w:rsidP="004F401A">
            <w:pPr>
              <w:rPr>
                <w:rFonts w:asciiTheme="minorHAnsi" w:hAnsiTheme="minorHAnsi" w:cstheme="minorHAnsi"/>
              </w:rPr>
            </w:pPr>
            <w:r w:rsidRPr="00B02942">
              <w:rPr>
                <w:rFonts w:asciiTheme="minorHAnsi" w:hAnsiTheme="minorHAnsi" w:cstheme="minorHAnsi"/>
              </w:rPr>
              <w:t xml:space="preserve">Demonstrate a commitment to appropriate professional standards, including core policies relating to equality and diversity and child </w:t>
            </w:r>
            <w:proofErr w:type="gramStart"/>
            <w:r w:rsidRPr="00B02942">
              <w:rPr>
                <w:rFonts w:asciiTheme="minorHAnsi" w:hAnsiTheme="minorHAnsi" w:cstheme="minorHAnsi"/>
              </w:rPr>
              <w:t>protection</w:t>
            </w:r>
            <w:proofErr w:type="gramEnd"/>
          </w:p>
          <w:p w14:paraId="63C65A18" w14:textId="4E16F47E" w:rsidR="00B02942" w:rsidRPr="00B02942" w:rsidRDefault="00B02942" w:rsidP="004F401A">
            <w:pPr>
              <w:rPr>
                <w:rFonts w:asciiTheme="minorHAnsi" w:hAnsiTheme="minorHAnsi" w:cstheme="minorHAnsi"/>
              </w:rPr>
            </w:pPr>
          </w:p>
        </w:tc>
        <w:tc>
          <w:tcPr>
            <w:tcW w:w="1276" w:type="dxa"/>
          </w:tcPr>
          <w:p w14:paraId="4B7B453A" w14:textId="61AE5D96" w:rsidR="004F401A" w:rsidRPr="00B02942" w:rsidRDefault="004F401A" w:rsidP="004F401A">
            <w:pPr>
              <w:rPr>
                <w:rFonts w:asciiTheme="minorHAnsi" w:hAnsiTheme="minorHAnsi" w:cstheme="minorHAnsi"/>
              </w:rPr>
            </w:pPr>
            <w:r w:rsidRPr="00B02942">
              <w:rPr>
                <w:rFonts w:asciiTheme="minorHAnsi" w:hAnsiTheme="minorHAnsi" w:cstheme="minorHAnsi"/>
              </w:rPr>
              <w:t>Essential</w:t>
            </w:r>
          </w:p>
        </w:tc>
        <w:tc>
          <w:tcPr>
            <w:tcW w:w="2312" w:type="dxa"/>
          </w:tcPr>
          <w:p w14:paraId="531B9B3C" w14:textId="79493F32" w:rsidR="004F401A" w:rsidRPr="00B02942" w:rsidDel="00B76B97" w:rsidRDefault="004F401A" w:rsidP="004F401A">
            <w:pPr>
              <w:rPr>
                <w:rFonts w:asciiTheme="minorHAnsi" w:hAnsiTheme="minorHAnsi" w:cstheme="minorHAnsi"/>
              </w:rPr>
            </w:pPr>
            <w:r w:rsidRPr="00B02942">
              <w:rPr>
                <w:rFonts w:asciiTheme="minorHAnsi" w:hAnsiTheme="minorHAnsi" w:cstheme="minorHAnsi"/>
              </w:rPr>
              <w:t>Interview</w:t>
            </w:r>
          </w:p>
        </w:tc>
      </w:tr>
      <w:tr w:rsidR="004F401A" w:rsidRPr="00B02942" w14:paraId="6027F108" w14:textId="77777777" w:rsidTr="00B02942">
        <w:trPr>
          <w:trHeight w:val="246"/>
        </w:trPr>
        <w:tc>
          <w:tcPr>
            <w:tcW w:w="6943" w:type="dxa"/>
          </w:tcPr>
          <w:p w14:paraId="6C272F66" w14:textId="77777777" w:rsidR="004F401A" w:rsidRDefault="004F401A" w:rsidP="004F401A">
            <w:pPr>
              <w:rPr>
                <w:rFonts w:asciiTheme="minorHAnsi" w:hAnsiTheme="minorHAnsi" w:cstheme="minorHAnsi"/>
              </w:rPr>
            </w:pPr>
            <w:r w:rsidRPr="00B02942">
              <w:rPr>
                <w:rFonts w:asciiTheme="minorHAnsi" w:hAnsiTheme="minorHAnsi" w:cstheme="minorHAnsi"/>
              </w:rPr>
              <w:t xml:space="preserve">Demonstrate a commitment to maintaining and developing professional knowledge and </w:t>
            </w:r>
            <w:proofErr w:type="gramStart"/>
            <w:r w:rsidRPr="00B02942">
              <w:rPr>
                <w:rFonts w:asciiTheme="minorHAnsi" w:hAnsiTheme="minorHAnsi" w:cstheme="minorHAnsi"/>
              </w:rPr>
              <w:t>skills</w:t>
            </w:r>
            <w:proofErr w:type="gramEnd"/>
            <w:r w:rsidRPr="00B02942">
              <w:rPr>
                <w:rFonts w:asciiTheme="minorHAnsi" w:hAnsiTheme="minorHAnsi" w:cstheme="minorHAnsi"/>
              </w:rPr>
              <w:t xml:space="preserve"> </w:t>
            </w:r>
          </w:p>
          <w:p w14:paraId="42576BC0" w14:textId="0A0A5D19" w:rsidR="00B02942" w:rsidRPr="00B02942" w:rsidRDefault="00B02942" w:rsidP="004F401A">
            <w:pPr>
              <w:rPr>
                <w:rFonts w:asciiTheme="minorHAnsi" w:hAnsiTheme="minorHAnsi" w:cstheme="minorHAnsi"/>
              </w:rPr>
            </w:pPr>
          </w:p>
        </w:tc>
        <w:tc>
          <w:tcPr>
            <w:tcW w:w="1276" w:type="dxa"/>
          </w:tcPr>
          <w:p w14:paraId="2ECD8EA0" w14:textId="4AA24C57" w:rsidR="004F401A" w:rsidRPr="00B02942" w:rsidRDefault="004F401A" w:rsidP="004F401A">
            <w:pPr>
              <w:rPr>
                <w:rFonts w:asciiTheme="minorHAnsi" w:hAnsiTheme="minorHAnsi" w:cstheme="minorHAnsi"/>
              </w:rPr>
            </w:pPr>
            <w:r w:rsidRPr="00B02942">
              <w:rPr>
                <w:rFonts w:asciiTheme="minorHAnsi" w:hAnsiTheme="minorHAnsi" w:cstheme="minorHAnsi"/>
              </w:rPr>
              <w:t>Essential</w:t>
            </w:r>
          </w:p>
        </w:tc>
        <w:tc>
          <w:tcPr>
            <w:tcW w:w="2312" w:type="dxa"/>
          </w:tcPr>
          <w:p w14:paraId="1EE55CDB" w14:textId="4F5791A7" w:rsidR="004F401A" w:rsidRPr="00B02942" w:rsidDel="00B76B97" w:rsidRDefault="004F401A" w:rsidP="004F401A">
            <w:pPr>
              <w:rPr>
                <w:rFonts w:asciiTheme="minorHAnsi" w:hAnsiTheme="minorHAnsi" w:cstheme="minorHAnsi"/>
              </w:rPr>
            </w:pPr>
            <w:r w:rsidRPr="00B02942">
              <w:rPr>
                <w:rFonts w:asciiTheme="minorHAnsi" w:hAnsiTheme="minorHAnsi" w:cstheme="minorHAnsi"/>
              </w:rPr>
              <w:t>Application, Interview</w:t>
            </w:r>
          </w:p>
        </w:tc>
      </w:tr>
      <w:tr w:rsidR="004F401A" w:rsidRPr="00B02942" w14:paraId="15BA23D0" w14:textId="77777777" w:rsidTr="00B02942">
        <w:trPr>
          <w:trHeight w:val="246"/>
        </w:trPr>
        <w:tc>
          <w:tcPr>
            <w:tcW w:w="6943" w:type="dxa"/>
          </w:tcPr>
          <w:p w14:paraId="0CA51007" w14:textId="77777777" w:rsidR="004F401A" w:rsidRDefault="004F401A" w:rsidP="004F401A">
            <w:pPr>
              <w:rPr>
                <w:rFonts w:asciiTheme="minorHAnsi" w:hAnsiTheme="minorHAnsi" w:cstheme="minorHAnsi"/>
                <w:bCs/>
              </w:rPr>
            </w:pPr>
            <w:r w:rsidRPr="00B02942">
              <w:rPr>
                <w:rFonts w:asciiTheme="minorHAnsi" w:hAnsiTheme="minorHAnsi" w:cstheme="minorHAnsi"/>
                <w:bCs/>
              </w:rPr>
              <w:t xml:space="preserve">Tact and diplomacy in interpersonal relationships with all stakeholders </w:t>
            </w:r>
          </w:p>
          <w:p w14:paraId="198DB659" w14:textId="6D7B8AA8" w:rsidR="00B02942" w:rsidRPr="00B02942" w:rsidRDefault="00B02942" w:rsidP="004F401A">
            <w:pPr>
              <w:rPr>
                <w:rFonts w:asciiTheme="minorHAnsi" w:hAnsiTheme="minorHAnsi" w:cstheme="minorHAnsi"/>
              </w:rPr>
            </w:pPr>
          </w:p>
        </w:tc>
        <w:tc>
          <w:tcPr>
            <w:tcW w:w="1276" w:type="dxa"/>
          </w:tcPr>
          <w:p w14:paraId="6C993C30" w14:textId="37834AD0" w:rsidR="004F401A" w:rsidRPr="00B02942" w:rsidRDefault="004F401A" w:rsidP="004F401A">
            <w:pPr>
              <w:rPr>
                <w:rFonts w:asciiTheme="minorHAnsi" w:hAnsiTheme="minorHAnsi" w:cstheme="minorHAnsi"/>
              </w:rPr>
            </w:pPr>
            <w:r w:rsidRPr="00B02942">
              <w:rPr>
                <w:rFonts w:asciiTheme="minorHAnsi" w:hAnsiTheme="minorHAnsi" w:cstheme="minorHAnsi"/>
              </w:rPr>
              <w:lastRenderedPageBreak/>
              <w:t>Essential</w:t>
            </w:r>
          </w:p>
        </w:tc>
        <w:tc>
          <w:tcPr>
            <w:tcW w:w="2312" w:type="dxa"/>
          </w:tcPr>
          <w:p w14:paraId="4DA6DEB2" w14:textId="42D9EA19" w:rsidR="004F401A" w:rsidRPr="00B02942" w:rsidDel="00B76B97" w:rsidRDefault="004F401A" w:rsidP="004F401A">
            <w:pPr>
              <w:rPr>
                <w:rFonts w:asciiTheme="minorHAnsi" w:hAnsiTheme="minorHAnsi" w:cstheme="minorHAnsi"/>
              </w:rPr>
            </w:pPr>
            <w:r w:rsidRPr="00B02942">
              <w:rPr>
                <w:rFonts w:asciiTheme="minorHAnsi" w:hAnsiTheme="minorHAnsi" w:cstheme="minorHAnsi"/>
              </w:rPr>
              <w:t>Interview</w:t>
            </w:r>
          </w:p>
        </w:tc>
      </w:tr>
      <w:tr w:rsidR="004F401A" w:rsidRPr="00B02942" w14:paraId="0ADB19B5" w14:textId="77777777" w:rsidTr="00B02942">
        <w:trPr>
          <w:trHeight w:val="246"/>
        </w:trPr>
        <w:tc>
          <w:tcPr>
            <w:tcW w:w="6943" w:type="dxa"/>
          </w:tcPr>
          <w:p w14:paraId="31D0DA31" w14:textId="77777777" w:rsidR="004F401A" w:rsidRDefault="004F401A" w:rsidP="004F401A">
            <w:pPr>
              <w:rPr>
                <w:rFonts w:asciiTheme="minorHAnsi" w:hAnsiTheme="minorHAnsi" w:cstheme="minorHAnsi"/>
              </w:rPr>
            </w:pPr>
            <w:r w:rsidRPr="00B02942">
              <w:rPr>
                <w:rFonts w:asciiTheme="minorHAnsi" w:hAnsiTheme="minorHAnsi" w:cstheme="minorHAnsi"/>
              </w:rPr>
              <w:t xml:space="preserve">To be flexible and able to adapt and prioritise </w:t>
            </w:r>
            <w:proofErr w:type="gramStart"/>
            <w:r w:rsidRPr="00B02942">
              <w:rPr>
                <w:rFonts w:asciiTheme="minorHAnsi" w:hAnsiTheme="minorHAnsi" w:cstheme="minorHAnsi"/>
              </w:rPr>
              <w:t>appropriately</w:t>
            </w:r>
            <w:proofErr w:type="gramEnd"/>
          </w:p>
          <w:p w14:paraId="3D11227A" w14:textId="3CF6A76F" w:rsidR="00B02942" w:rsidRPr="00B02942" w:rsidRDefault="00B02942" w:rsidP="004F401A">
            <w:pPr>
              <w:rPr>
                <w:rFonts w:asciiTheme="minorHAnsi" w:hAnsiTheme="minorHAnsi" w:cstheme="minorHAnsi"/>
              </w:rPr>
            </w:pPr>
          </w:p>
        </w:tc>
        <w:tc>
          <w:tcPr>
            <w:tcW w:w="1276" w:type="dxa"/>
          </w:tcPr>
          <w:p w14:paraId="55647B09" w14:textId="5D822BCF" w:rsidR="004F401A" w:rsidRPr="00B02942" w:rsidRDefault="004F401A" w:rsidP="004F401A">
            <w:pPr>
              <w:rPr>
                <w:rFonts w:asciiTheme="minorHAnsi" w:hAnsiTheme="minorHAnsi" w:cstheme="minorHAnsi"/>
              </w:rPr>
            </w:pPr>
            <w:r w:rsidRPr="00B02942">
              <w:rPr>
                <w:rFonts w:asciiTheme="minorHAnsi" w:hAnsiTheme="minorHAnsi" w:cstheme="minorHAnsi"/>
              </w:rPr>
              <w:t>Essential</w:t>
            </w:r>
          </w:p>
        </w:tc>
        <w:tc>
          <w:tcPr>
            <w:tcW w:w="2312" w:type="dxa"/>
          </w:tcPr>
          <w:p w14:paraId="0AD0E483" w14:textId="65D77FE9" w:rsidR="004F401A" w:rsidRPr="00B02942" w:rsidDel="00B76B97" w:rsidRDefault="004F401A" w:rsidP="004F401A">
            <w:pPr>
              <w:rPr>
                <w:rFonts w:asciiTheme="minorHAnsi" w:hAnsiTheme="minorHAnsi" w:cstheme="minorHAnsi"/>
              </w:rPr>
            </w:pPr>
            <w:r w:rsidRPr="00B02942">
              <w:rPr>
                <w:rFonts w:asciiTheme="minorHAnsi" w:hAnsiTheme="minorHAnsi" w:cstheme="minorHAnsi"/>
              </w:rPr>
              <w:t>Interview</w:t>
            </w:r>
          </w:p>
        </w:tc>
      </w:tr>
      <w:tr w:rsidR="004F401A" w:rsidRPr="00B02942" w14:paraId="65756367" w14:textId="77777777" w:rsidTr="00B02942">
        <w:trPr>
          <w:trHeight w:val="246"/>
        </w:trPr>
        <w:tc>
          <w:tcPr>
            <w:tcW w:w="6943" w:type="dxa"/>
          </w:tcPr>
          <w:p w14:paraId="61D71CF8" w14:textId="77777777" w:rsidR="004F401A" w:rsidRDefault="004F401A" w:rsidP="004F401A">
            <w:pPr>
              <w:rPr>
                <w:rFonts w:asciiTheme="minorHAnsi" w:hAnsiTheme="minorHAnsi" w:cstheme="minorHAnsi"/>
              </w:rPr>
            </w:pPr>
            <w:r w:rsidRPr="00B02942">
              <w:rPr>
                <w:rFonts w:asciiTheme="minorHAnsi" w:hAnsiTheme="minorHAnsi" w:cstheme="minorHAnsi"/>
              </w:rPr>
              <w:t xml:space="preserve">Effective staff motivation and development, including establishment of a positive performance management </w:t>
            </w:r>
            <w:proofErr w:type="gramStart"/>
            <w:r w:rsidRPr="00B02942">
              <w:rPr>
                <w:rFonts w:asciiTheme="minorHAnsi" w:hAnsiTheme="minorHAnsi" w:cstheme="minorHAnsi"/>
              </w:rPr>
              <w:t>culture</w:t>
            </w:r>
            <w:proofErr w:type="gramEnd"/>
            <w:r w:rsidRPr="00B02942">
              <w:rPr>
                <w:rFonts w:asciiTheme="minorHAnsi" w:hAnsiTheme="minorHAnsi" w:cstheme="minorHAnsi"/>
              </w:rPr>
              <w:t xml:space="preserve"> </w:t>
            </w:r>
          </w:p>
          <w:p w14:paraId="3CF3985C" w14:textId="1752F413" w:rsidR="00B02942" w:rsidRPr="00B02942" w:rsidRDefault="00B02942" w:rsidP="004F401A">
            <w:pPr>
              <w:rPr>
                <w:rFonts w:asciiTheme="minorHAnsi" w:hAnsiTheme="minorHAnsi" w:cstheme="minorHAnsi"/>
              </w:rPr>
            </w:pPr>
          </w:p>
        </w:tc>
        <w:tc>
          <w:tcPr>
            <w:tcW w:w="1276" w:type="dxa"/>
          </w:tcPr>
          <w:p w14:paraId="6828C561" w14:textId="646A3BFD" w:rsidR="004F401A" w:rsidRPr="00B02942" w:rsidRDefault="004F401A" w:rsidP="004F401A">
            <w:pPr>
              <w:rPr>
                <w:rFonts w:asciiTheme="minorHAnsi" w:hAnsiTheme="minorHAnsi" w:cstheme="minorHAnsi"/>
              </w:rPr>
            </w:pPr>
            <w:r w:rsidRPr="00B02942">
              <w:rPr>
                <w:rFonts w:asciiTheme="minorHAnsi" w:hAnsiTheme="minorHAnsi" w:cstheme="minorHAnsi"/>
              </w:rPr>
              <w:t>Essential</w:t>
            </w:r>
          </w:p>
        </w:tc>
        <w:tc>
          <w:tcPr>
            <w:tcW w:w="2312" w:type="dxa"/>
          </w:tcPr>
          <w:p w14:paraId="7F2910C5" w14:textId="5A8C56DD" w:rsidR="004F401A" w:rsidRPr="00B02942" w:rsidDel="00B76B97" w:rsidRDefault="004F401A" w:rsidP="004F401A">
            <w:pPr>
              <w:rPr>
                <w:rFonts w:asciiTheme="minorHAnsi" w:hAnsiTheme="minorHAnsi" w:cstheme="minorHAnsi"/>
              </w:rPr>
            </w:pPr>
            <w:r w:rsidRPr="00B02942">
              <w:rPr>
                <w:rFonts w:asciiTheme="minorHAnsi" w:hAnsiTheme="minorHAnsi" w:cstheme="minorHAnsi"/>
              </w:rPr>
              <w:t>Application, Interview</w:t>
            </w:r>
          </w:p>
        </w:tc>
      </w:tr>
    </w:tbl>
    <w:p w14:paraId="09616B20" w14:textId="7C0C2F67" w:rsidR="00F66E6D" w:rsidRPr="00B02942" w:rsidRDefault="00F66E6D" w:rsidP="007D7EE8">
      <w:pPr>
        <w:spacing w:line="276" w:lineRule="auto"/>
        <w:jc w:val="both"/>
        <w:rPr>
          <w:rFonts w:asciiTheme="minorHAnsi" w:hAnsiTheme="minorHAnsi" w:cstheme="minorHAnsi"/>
          <w:b/>
        </w:rPr>
      </w:pPr>
    </w:p>
    <w:p w14:paraId="2ABEDA89" w14:textId="14208F65" w:rsidR="007D7EE8" w:rsidRPr="00B02942" w:rsidRDefault="007D7EE8" w:rsidP="007D7EE8">
      <w:pPr>
        <w:spacing w:line="276" w:lineRule="auto"/>
        <w:jc w:val="both"/>
        <w:rPr>
          <w:rFonts w:asciiTheme="minorHAnsi" w:hAnsiTheme="minorHAnsi" w:cstheme="minorHAnsi"/>
          <w:b/>
        </w:rPr>
      </w:pPr>
      <w:r w:rsidRPr="00B02942">
        <w:rPr>
          <w:rFonts w:asciiTheme="minorHAnsi" w:hAnsiTheme="minorHAnsi" w:cstheme="minorHAnsi"/>
          <w:b/>
        </w:rPr>
        <w:t>Review and Amendment</w:t>
      </w:r>
      <w:r w:rsidR="00D033E2" w:rsidRPr="00B02942">
        <w:rPr>
          <w:rFonts w:asciiTheme="minorHAnsi" w:hAnsiTheme="minorHAnsi" w:cstheme="minorHAnsi"/>
          <w:b/>
        </w:rPr>
        <w:t>:</w:t>
      </w:r>
    </w:p>
    <w:p w14:paraId="76D27DF4" w14:textId="3B3082C0" w:rsidR="007D7EE8" w:rsidRPr="00B02942" w:rsidRDefault="007D7EE8" w:rsidP="525A2D10">
      <w:pPr>
        <w:spacing w:line="276" w:lineRule="auto"/>
        <w:jc w:val="both"/>
        <w:rPr>
          <w:rFonts w:asciiTheme="minorHAnsi" w:hAnsiTheme="minorHAnsi" w:cstheme="minorHAnsi"/>
        </w:rPr>
      </w:pPr>
      <w:r w:rsidRPr="00B02942">
        <w:rPr>
          <w:rFonts w:asciiTheme="minorHAnsi" w:hAnsiTheme="minorHAnsi" w:cstheme="minorHAnsi"/>
        </w:rPr>
        <w:t>This job description is normally review</w:t>
      </w:r>
      <w:r w:rsidR="00ED2698" w:rsidRPr="00B02942">
        <w:rPr>
          <w:rFonts w:asciiTheme="minorHAnsi" w:hAnsiTheme="minorHAnsi" w:cstheme="minorHAnsi"/>
        </w:rPr>
        <w:t>ed annually</w:t>
      </w:r>
      <w:r w:rsidR="129B83BC" w:rsidRPr="00B02942">
        <w:rPr>
          <w:rFonts w:asciiTheme="minorHAnsi" w:hAnsiTheme="minorHAnsi" w:cstheme="minorHAnsi"/>
        </w:rPr>
        <w:t xml:space="preserve"> as part of the appraisal </w:t>
      </w:r>
      <w:r w:rsidR="6045536D" w:rsidRPr="00B02942">
        <w:rPr>
          <w:rFonts w:asciiTheme="minorHAnsi" w:hAnsiTheme="minorHAnsi" w:cstheme="minorHAnsi"/>
        </w:rPr>
        <w:t>cycle</w:t>
      </w:r>
      <w:r w:rsidRPr="00B02942">
        <w:rPr>
          <w:rFonts w:asciiTheme="minorHAnsi" w:hAnsiTheme="minorHAnsi" w:cstheme="minorHAnsi"/>
        </w:rPr>
        <w:t>. I</w:t>
      </w:r>
      <w:r w:rsidR="61FBCB45" w:rsidRPr="00B02942">
        <w:rPr>
          <w:rFonts w:asciiTheme="minorHAnsi" w:hAnsiTheme="minorHAnsi" w:cstheme="minorHAnsi"/>
        </w:rPr>
        <w:t>f significant changes are required, i</w:t>
      </w:r>
      <w:r w:rsidRPr="00B02942">
        <w:rPr>
          <w:rFonts w:asciiTheme="minorHAnsi" w:hAnsiTheme="minorHAnsi" w:cstheme="minorHAnsi"/>
        </w:rPr>
        <w:t xml:space="preserve">t may be </w:t>
      </w:r>
      <w:r w:rsidR="0DFF5887" w:rsidRPr="00B02942">
        <w:rPr>
          <w:rFonts w:asciiTheme="minorHAnsi" w:hAnsiTheme="minorHAnsi" w:cstheme="minorHAnsi"/>
        </w:rPr>
        <w:t>amended following</w:t>
      </w:r>
      <w:r w:rsidRPr="00B02942">
        <w:rPr>
          <w:rFonts w:asciiTheme="minorHAnsi" w:hAnsiTheme="minorHAnsi" w:cstheme="minorHAnsi"/>
        </w:rPr>
        <w:t xml:space="preserve"> </w:t>
      </w:r>
      <w:r w:rsidR="0AB3391D" w:rsidRPr="00B02942">
        <w:rPr>
          <w:rFonts w:asciiTheme="minorHAnsi" w:hAnsiTheme="minorHAnsi" w:cstheme="minorHAnsi"/>
        </w:rPr>
        <w:t xml:space="preserve">an individual </w:t>
      </w:r>
      <w:r w:rsidRPr="00B02942">
        <w:rPr>
          <w:rFonts w:asciiTheme="minorHAnsi" w:hAnsiTheme="minorHAnsi" w:cstheme="minorHAnsi"/>
        </w:rPr>
        <w:t>consultation</w:t>
      </w:r>
      <w:r w:rsidR="2E131413" w:rsidRPr="00B02942">
        <w:rPr>
          <w:rFonts w:asciiTheme="minorHAnsi" w:hAnsiTheme="minorHAnsi" w:cstheme="minorHAnsi"/>
        </w:rPr>
        <w:t xml:space="preserve"> process</w:t>
      </w:r>
      <w:r w:rsidRPr="00B02942">
        <w:rPr>
          <w:rFonts w:asciiTheme="minorHAnsi" w:hAnsiTheme="minorHAnsi" w:cstheme="minorHAnsi"/>
        </w:rPr>
        <w:t>.</w:t>
      </w:r>
    </w:p>
    <w:p w14:paraId="1FF1A3AB" w14:textId="77777777" w:rsidR="00D033E2" w:rsidRPr="00B02942" w:rsidRDefault="00D033E2" w:rsidP="525A2D10">
      <w:pPr>
        <w:spacing w:line="276" w:lineRule="auto"/>
        <w:jc w:val="both"/>
        <w:rPr>
          <w:rFonts w:asciiTheme="minorHAnsi" w:hAnsiTheme="minorHAnsi" w:cstheme="minorHAnsi"/>
        </w:rPr>
      </w:pPr>
    </w:p>
    <w:p w14:paraId="4AD92C3B" w14:textId="7F9FF162" w:rsidR="007D7EE8" w:rsidRPr="00B02942" w:rsidRDefault="22E81D6A" w:rsidP="525A2D10">
      <w:pPr>
        <w:spacing w:line="276" w:lineRule="auto"/>
        <w:jc w:val="both"/>
        <w:rPr>
          <w:rFonts w:asciiTheme="minorHAnsi" w:hAnsiTheme="minorHAnsi" w:cstheme="minorHAnsi"/>
        </w:rPr>
      </w:pPr>
      <w:r w:rsidRPr="00B02942">
        <w:rPr>
          <w:rFonts w:asciiTheme="minorHAnsi" w:hAnsiTheme="minorHAnsi" w:cstheme="minorHAnsi"/>
        </w:rPr>
        <w:t>All staff</w:t>
      </w:r>
      <w:r w:rsidR="007D7EE8" w:rsidRPr="00B02942">
        <w:rPr>
          <w:rFonts w:asciiTheme="minorHAnsi" w:hAnsiTheme="minorHAnsi" w:cstheme="minorHAnsi"/>
        </w:rPr>
        <w:t xml:space="preserve"> are expected to carry out </w:t>
      </w:r>
      <w:r w:rsidR="2AB378A0" w:rsidRPr="00B02942">
        <w:rPr>
          <w:rFonts w:asciiTheme="minorHAnsi" w:hAnsiTheme="minorHAnsi" w:cstheme="minorHAnsi"/>
        </w:rPr>
        <w:t>their</w:t>
      </w:r>
      <w:r w:rsidR="007D7EE8" w:rsidRPr="00B02942">
        <w:rPr>
          <w:rFonts w:asciiTheme="minorHAnsi" w:hAnsiTheme="minorHAnsi" w:cstheme="minorHAnsi"/>
        </w:rPr>
        <w:t xml:space="preserve"> duties with due regard to current and future Trust </w:t>
      </w:r>
      <w:r w:rsidR="00E37723" w:rsidRPr="00B02942">
        <w:rPr>
          <w:rFonts w:asciiTheme="minorHAnsi" w:hAnsiTheme="minorHAnsi" w:cstheme="minorHAnsi"/>
        </w:rPr>
        <w:t xml:space="preserve">and school </w:t>
      </w:r>
      <w:r w:rsidR="007D7EE8" w:rsidRPr="00B02942">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B02942"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14298" id="Rectangle 1" o:spid="_x0000_s1026"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" fillcolor="#152c53"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63"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7"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FD0C90"/>
    <w:multiLevelType w:val="hybridMultilevel"/>
    <w:tmpl w:val="460C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78677D"/>
    <w:multiLevelType w:val="hybridMultilevel"/>
    <w:tmpl w:val="D49A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4755F0"/>
    <w:multiLevelType w:val="hybridMultilevel"/>
    <w:tmpl w:val="2E14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67196925">
    <w:abstractNumId w:val="1"/>
  </w:num>
  <w:num w:numId="2" w16cid:durableId="757091875">
    <w:abstractNumId w:val="2"/>
  </w:num>
  <w:num w:numId="3" w16cid:durableId="1655916746">
    <w:abstractNumId w:val="31"/>
  </w:num>
  <w:num w:numId="4" w16cid:durableId="679550091">
    <w:abstractNumId w:val="40"/>
  </w:num>
  <w:num w:numId="5" w16cid:durableId="423303944">
    <w:abstractNumId w:val="26"/>
  </w:num>
  <w:num w:numId="6" w16cid:durableId="1754625486">
    <w:abstractNumId w:val="3"/>
  </w:num>
  <w:num w:numId="7" w16cid:durableId="1252542397">
    <w:abstractNumId w:val="20"/>
  </w:num>
  <w:num w:numId="8" w16cid:durableId="1701011279">
    <w:abstractNumId w:val="13"/>
  </w:num>
  <w:num w:numId="9" w16cid:durableId="394082461">
    <w:abstractNumId w:val="18"/>
  </w:num>
  <w:num w:numId="10" w16cid:durableId="1641573568">
    <w:abstractNumId w:val="41"/>
  </w:num>
  <w:num w:numId="11" w16cid:durableId="481048931">
    <w:abstractNumId w:val="8"/>
  </w:num>
  <w:num w:numId="12" w16cid:durableId="1886333590">
    <w:abstractNumId w:val="11"/>
  </w:num>
  <w:num w:numId="13" w16cid:durableId="2082407672">
    <w:abstractNumId w:val="14"/>
  </w:num>
  <w:num w:numId="14" w16cid:durableId="418795794">
    <w:abstractNumId w:val="42"/>
  </w:num>
  <w:num w:numId="15" w16cid:durableId="587495251">
    <w:abstractNumId w:val="21"/>
  </w:num>
  <w:num w:numId="16" w16cid:durableId="13965887">
    <w:abstractNumId w:val="10"/>
  </w:num>
  <w:num w:numId="17" w16cid:durableId="2145267719">
    <w:abstractNumId w:val="29"/>
  </w:num>
  <w:num w:numId="18" w16cid:durableId="939793883">
    <w:abstractNumId w:val="19"/>
  </w:num>
  <w:num w:numId="19" w16cid:durableId="1342704853">
    <w:abstractNumId w:val="12"/>
  </w:num>
  <w:num w:numId="20" w16cid:durableId="333188841">
    <w:abstractNumId w:val="5"/>
  </w:num>
  <w:num w:numId="21" w16cid:durableId="607926432">
    <w:abstractNumId w:val="44"/>
  </w:num>
  <w:num w:numId="22" w16cid:durableId="921178177">
    <w:abstractNumId w:val="0"/>
  </w:num>
  <w:num w:numId="23" w16cid:durableId="804275102">
    <w:abstractNumId w:val="7"/>
  </w:num>
  <w:num w:numId="24" w16cid:durableId="104278867">
    <w:abstractNumId w:val="24"/>
  </w:num>
  <w:num w:numId="25" w16cid:durableId="1302152570">
    <w:abstractNumId w:val="47"/>
  </w:num>
  <w:num w:numId="26" w16cid:durableId="1305044227">
    <w:abstractNumId w:val="36"/>
  </w:num>
  <w:num w:numId="27" w16cid:durableId="1824271306">
    <w:abstractNumId w:val="37"/>
  </w:num>
  <w:num w:numId="28" w16cid:durableId="1224871939">
    <w:abstractNumId w:val="16"/>
  </w:num>
  <w:num w:numId="29" w16cid:durableId="591397989">
    <w:abstractNumId w:val="23"/>
  </w:num>
  <w:num w:numId="30" w16cid:durableId="1064567704">
    <w:abstractNumId w:val="34"/>
  </w:num>
  <w:num w:numId="31" w16cid:durableId="2018775194">
    <w:abstractNumId w:val="32"/>
  </w:num>
  <w:num w:numId="32" w16cid:durableId="69891626">
    <w:abstractNumId w:val="4"/>
  </w:num>
  <w:num w:numId="33" w16cid:durableId="543491278">
    <w:abstractNumId w:val="45"/>
  </w:num>
  <w:num w:numId="34" w16cid:durableId="585189343">
    <w:abstractNumId w:val="15"/>
  </w:num>
  <w:num w:numId="35" w16cid:durableId="624852698">
    <w:abstractNumId w:val="22"/>
  </w:num>
  <w:num w:numId="36" w16cid:durableId="1958556974">
    <w:abstractNumId w:val="28"/>
  </w:num>
  <w:num w:numId="37" w16cid:durableId="399913055">
    <w:abstractNumId w:val="27"/>
  </w:num>
  <w:num w:numId="38" w16cid:durableId="1197963298">
    <w:abstractNumId w:val="33"/>
  </w:num>
  <w:num w:numId="39" w16cid:durableId="904024048">
    <w:abstractNumId w:val="46"/>
  </w:num>
  <w:num w:numId="40" w16cid:durableId="1592469598">
    <w:abstractNumId w:val="9"/>
  </w:num>
  <w:num w:numId="41" w16cid:durableId="1961454096">
    <w:abstractNumId w:val="17"/>
  </w:num>
  <w:num w:numId="42" w16cid:durableId="790440450">
    <w:abstractNumId w:val="35"/>
  </w:num>
  <w:num w:numId="43" w16cid:durableId="663898581">
    <w:abstractNumId w:val="6"/>
  </w:num>
  <w:num w:numId="44" w16cid:durableId="1553688571">
    <w:abstractNumId w:val="25"/>
  </w:num>
  <w:num w:numId="45" w16cid:durableId="2011441651">
    <w:abstractNumId w:val="30"/>
  </w:num>
  <w:num w:numId="46" w16cid:durableId="249437273">
    <w:abstractNumId w:val="39"/>
  </w:num>
  <w:num w:numId="47" w16cid:durableId="817958289">
    <w:abstractNumId w:val="43"/>
  </w:num>
  <w:num w:numId="48" w16cid:durableId="1313219010">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4A1B"/>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033"/>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B7C29"/>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513B"/>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13C6"/>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2942"/>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3845"/>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C03EA"/>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C7786"/>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paragraph" w:styleId="Heading6">
    <w:name w:val="heading 6"/>
    <w:basedOn w:val="Normal"/>
    <w:next w:val="Normal"/>
    <w:link w:val="Heading6Char"/>
    <w:uiPriority w:val="9"/>
    <w:unhideWhenUsed/>
    <w:qFormat/>
    <w:rsid w:val="00FC7786"/>
    <w:pPr>
      <w:keepNext/>
      <w:widowControl/>
      <w:autoSpaceDE/>
      <w:autoSpaceDN/>
      <w:spacing w:after="60"/>
      <w:ind w:right="318"/>
      <w:outlineLvl w:val="5"/>
    </w:pPr>
    <w:rPr>
      <w:rFonts w:ascii="Calibri" w:eastAsia="Times New Roman" w:hAnsi="Calibri" w:cs="Calibri"/>
      <w:b/>
      <w:bCs/>
      <w:color w:val="000000"/>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954F72"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customStyle="1" w:styleId="Heading6Char">
    <w:name w:val="Heading 6 Char"/>
    <w:basedOn w:val="DefaultParagraphFont"/>
    <w:link w:val="Heading6"/>
    <w:uiPriority w:val="9"/>
    <w:rsid w:val="00FC7786"/>
    <w:rPr>
      <w:rFonts w:ascii="Calibri" w:eastAsia="Times New Roman" w:hAnsi="Calibri" w:cs="Calibri"/>
      <w:b/>
      <w:bCs/>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rospere Colour Palette">
      <a:dk1>
        <a:sysClr val="windowText" lastClr="000000"/>
      </a:dk1>
      <a:lt1>
        <a:sysClr val="window" lastClr="FFFFFF"/>
      </a:lt1>
      <a:dk2>
        <a:srgbClr val="44546A"/>
      </a:dk2>
      <a:lt2>
        <a:srgbClr val="E7E6E6"/>
      </a:lt2>
      <a:accent1>
        <a:srgbClr val="31BBA9"/>
      </a:accent1>
      <a:accent2>
        <a:srgbClr val="8DC347"/>
      </a:accent2>
      <a:accent3>
        <a:srgbClr val="ED1B7B"/>
      </a:accent3>
      <a:accent4>
        <a:srgbClr val="F68934"/>
      </a:accent4>
      <a:accent5>
        <a:srgbClr val="244090"/>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3</cp:revision>
  <cp:lastPrinted>2021-03-12T13:34:00Z</cp:lastPrinted>
  <dcterms:created xsi:type="dcterms:W3CDTF">2022-02-22T15:53:00Z</dcterms:created>
  <dcterms:modified xsi:type="dcterms:W3CDTF">2024-04-09T09:54:00Z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