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Business Support Officer Level 1, Grade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Business Support Lead</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auto"/>
          <w:lang w:val="en-GB" w:eastAsia="en-GB" w:bidi="en-GB"/>
        </w:rPr>
      </w:pPr>
      <w:r>
        <w:rPr>
          <w:rFonts w:ascii="Arial" w:hAnsi="Arial" w:eastAsia="Arial" w:cs="Arial"/>
          <w:b/>
          <w:bCs/>
          <w:lang w:val="en-US" w:eastAsia="en-US" w:bidi="en-US"/>
        </w:rPr>
        <w:t xml:space="preserve">Job Family: Business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contribute to the goals of the team through the provision of high quality business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provide high quality, customer focused, flexible and timely support thereby contributing to the achievement of objectives of a fast moving operational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contribute effectively to the development of business support initiatives and value-added activities to meet the needs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Deal efficiently and courteously, with tact and diplomacy, to all queries and correspondence, both written and verbal from a wide range of internal and external customers.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Use initiative and established procedures to resolve queries at the first point of contact or escalate when appropriate within agreed timescales and procedure.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Update and extract information from management information systems accurately and competently as required including the retrieval and collation of reports to agreed procedure.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Complete all documentation and correspondence accurately and to a high standard in line with procedures and within agreed timescales.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Procure, monitor and maintain office equipment, ensuring changes are made in line with procedures, budgets and agreed timescales.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collaboratively with colleagues and stakeholders to enhance the role of business support throughout the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color w:val="000000"/>
          <w:lang w:val="en-GB" w:eastAsia="en-GB" w:bidi="en-GB"/>
        </w:rPr>
        <w:t xml:space="preserve">Personal commitment to continuous self development and service improvement.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color w:val="FF0000"/>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lang w:val="en-GB" w:eastAsia="en-GB" w:bidi="en-GB"/>
        </w:rPr>
        <w:br w:type="page"/>
      </w: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Communication Skills:</w:t>
      </w:r>
      <w:r>
        <w:rPr>
          <w:rFonts w:ascii="Arial" w:hAnsi="Arial" w:eastAsia="Arial" w:cs="Arial"/>
          <w:lang w:val="en-GB" w:eastAsia="en-GB" w:bidi="en-GB"/>
        </w:rPr>
        <w:t xml:space="preserve"> Ability to communicate clearly, concisely, accurately and in ways that promote understanding</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w:t>
      </w:r>
      <w:r>
        <w:rPr>
          <w:rFonts w:ascii="Arial" w:hAnsi="Arial" w:eastAsia="Arial" w:cs="Arial"/>
          <w:lang w:val="en-GB" w:eastAsia="en-GB" w:bidi="en-GB"/>
        </w:rPr>
        <w:t xml:space="preserve"> Provides work on time and to required standard and is capable of prioritising own workload in order to meet deadlines.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w:t>
      </w:r>
      <w:r>
        <w:rPr>
          <w:rFonts w:ascii="Arial" w:hAnsi="Arial" w:eastAsia="Arial" w:cs="Arial"/>
          <w:lang w:val="en-GB" w:eastAsia="en-GB" w:bidi="en-GB"/>
        </w:rPr>
        <w:t xml:space="preserve">  Ability to interpret rules and guidelines and know when something needs to be referred to supervisor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ICT Skills:</w:t>
      </w:r>
      <w:r>
        <w:rPr>
          <w:rFonts w:ascii="Arial" w:hAnsi="Arial" w:eastAsia="Arial" w:cs="Arial"/>
          <w:lang w:val="en-GB" w:eastAsia="en-GB" w:bidi="en-GB"/>
        </w:rPr>
        <w:t xml:space="preserve"> Ability to use multiple applications, systems and associated software packages.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Literacy and Numeracy</w:t>
      </w:r>
      <w:r>
        <w:rPr>
          <w:rFonts w:ascii="Arial" w:hAnsi="Arial" w:eastAsia="Arial" w:cs="Arial"/>
          <w:lang w:val="en-GB" w:eastAsia="en-GB" w:bidi="en-GB"/>
        </w:rPr>
        <w:t xml:space="preserve">:</w:t>
      </w:r>
      <w:r>
        <w:rPr>
          <w:lang w:val="en-GB" w:eastAsia="en-GB" w:bidi="en-GB"/>
        </w:rPr>
        <w:t xml:space="preserve"> </w:t>
      </w:r>
      <w:r>
        <w:rPr>
          <w:rFonts w:ascii="Arial" w:hAnsi="Arial" w:eastAsia="Arial" w:cs="Arial"/>
          <w:lang w:val="en-GB" w:eastAsia="en-GB" w:bidi="en-GB"/>
        </w:rPr>
        <w:t xml:space="preserve">Good literacy and numeracy skills to undertake calculations and produce letters and other documentation</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Administrative:</w:t>
      </w:r>
      <w:r>
        <w:rPr>
          <w:rFonts w:ascii="Arial" w:hAnsi="Arial" w:eastAsia="Arial" w:cs="Arial"/>
          <w:lang w:val="en-GB" w:eastAsia="en-GB" w:bidi="en-GB"/>
        </w:rPr>
        <w:t xml:space="preserve"> Ability to use and maintain effective administration systems in a rapidly changing environment.</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Analytical:</w:t>
      </w:r>
      <w:r>
        <w:rPr>
          <w:rFonts w:ascii="Arial" w:hAnsi="Arial" w:eastAsia="Arial" w:cs="Arial"/>
          <w:lang w:val="en-GB" w:eastAsia="en-GB" w:bidi="en-GB"/>
        </w:rPr>
        <w:t xml:space="preserve"> Ability to</w:t>
      </w:r>
      <w:r>
        <w:rPr>
          <w:lang w:val="en-GB" w:eastAsia="en-GB" w:bidi="en-GB"/>
        </w:rPr>
        <w:t xml:space="preserve"> </w:t>
      </w:r>
      <w:r>
        <w:rPr>
          <w:rFonts w:ascii="Arial" w:hAnsi="Arial" w:eastAsia="Arial" w:cs="Arial"/>
          <w:lang w:val="en-GB" w:eastAsia="en-GB" w:bidi="en-GB"/>
        </w:rPr>
        <w:t xml:space="preserve">engage with stakeholders to identify information needs and to know how to go about obtaining the relevant information. Also able to gather and analyse information, opportunities and problems</w:t>
      </w:r>
      <w:r>
        <w:rPr>
          <w:lang w:val="en-GB" w:eastAsia="en-GB" w:bidi="en-GB"/>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GB" w:eastAsia="en-GB" w:bidi="en-GB"/>
        </w:rPr>
        <w:t xml:space="preserve">Must consent to and apply for a standard DBS (Disclosure &amp; Barring Service)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6"/>
      <w:footerReference w:type="default" r:id="rId00007"/>
      <w:pgSz w:w="11906" w:h="16838"/>
      <w:pgMar w:top="1021" w:right="1077" w:bottom="907" w:left="1077"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sz w:val="20"/>
        <w:szCs w:val="20"/>
        <w:lang w:val="en-GB" w:eastAsia="en-GB" w:bidi="en-GB"/>
      </w:rPr>
    </w:pPr>
    <w:r>
      <w:rPr>
        <w:rFonts w:ascii="Tahoma" w:hAnsi="Tahoma" w:eastAsia="Tahoma" w:cs="Tahoma"/>
        <w:b/>
        <w:bCs/>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b/>
        <w:bCs/>
        <w:sz w:val="16"/>
        <w:szCs w:val="16"/>
        <w:lang w:val="en-GB" w:eastAsia="en-GB" w:bidi="en-GB"/>
      </w:rPr>
    </w:pPr>
    <w:r>
      <w:rPr>
        <w:b/>
        <w:bCs/>
        <w:sz w:val="16"/>
        <w:szCs w:val="16"/>
        <w:lang w:val="en-GB" w:eastAsia="en-GB" w:bidi="en-GB"/>
      </w:rPr>
      <w:drawing>
        <wp:inline distT="0" distB="0" distL="0" distR="0">
          <wp:extent cx="2181860" cy="41910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81860" cy="419100"/>
                  </a:xfrm>
                  <a:prstGeom prst="rect">
                    <a:avLst/>
                  </a:prstGeom>
                </pic:spPr>
              </pic:pic>
            </a:graphicData>
          </a:graphic>
        </wp:inline>
      </w:drawing>
    </w:r>
  </w:p>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b/>
        <w:bCs/>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Default Text:1" w:customStyle="1">
    <w:name w:val="Default Text:1"/>
    <w:basedOn w:val="Normal"/>
    <w:next w:val="Default Text:1"/>
    <w:qFormat/>
    <w:pPr/>
    <w:rPr>
      <w:color w:val="000000"/>
      <w:lang w:val="en-US" w:eastAsia="en-US" w:bidi="en-US"/>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creator>doranmat</dc:creator>
  <dcterms:created xsi:type="dcterms:W3CDTF">2026-07-22T10:40:00Z</dcterms:created>
</cp:coreProperties>
</file>