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4C16" w14:textId="77777777" w:rsidR="00D76881" w:rsidRDefault="00DB3F72">
      <w:pPr>
        <w:spacing w:after="0" w:line="265" w:lineRule="auto"/>
        <w:jc w:val="center"/>
      </w:pPr>
      <w:r>
        <w:rPr>
          <w:b/>
        </w:rPr>
        <w:t>Manchester City Council</w:t>
      </w:r>
    </w:p>
    <w:p w14:paraId="23FFA536" w14:textId="77777777" w:rsidR="00D76881" w:rsidRDefault="00DB3F72">
      <w:pPr>
        <w:spacing w:after="248" w:line="265" w:lineRule="auto"/>
        <w:jc w:val="center"/>
      </w:pPr>
      <w:r>
        <w:rPr>
          <w:b/>
        </w:rPr>
        <w:t>Role Profile</w:t>
      </w:r>
    </w:p>
    <w:p w14:paraId="2171CB75" w14:textId="77777777" w:rsidR="00D76881" w:rsidRDefault="00DB3F72">
      <w:pPr>
        <w:spacing w:after="0" w:line="265" w:lineRule="auto"/>
        <w:ind w:right="67"/>
        <w:jc w:val="center"/>
      </w:pPr>
      <w:r>
        <w:rPr>
          <w:b/>
        </w:rPr>
        <w:t>Trainee Solicitor, Grade</w:t>
      </w:r>
      <w:r w:rsidR="001676DE">
        <w:rPr>
          <w:b/>
        </w:rPr>
        <w:t xml:space="preserve"> 6</w:t>
      </w:r>
    </w:p>
    <w:p w14:paraId="259712E2" w14:textId="77777777" w:rsidR="00D76881" w:rsidRDefault="00DB3F72">
      <w:pPr>
        <w:spacing w:after="0" w:line="265" w:lineRule="auto"/>
        <w:ind w:right="133"/>
        <w:jc w:val="center"/>
      </w:pPr>
      <w:r>
        <w:rPr>
          <w:b/>
        </w:rPr>
        <w:t xml:space="preserve">Legal Services, Chief Executives  </w:t>
      </w:r>
    </w:p>
    <w:p w14:paraId="2FBC379A" w14:textId="77777777" w:rsidR="00D76881" w:rsidRDefault="00DB3F72">
      <w:pPr>
        <w:spacing w:after="524" w:line="265" w:lineRule="auto"/>
        <w:jc w:val="center"/>
      </w:pPr>
      <w:r>
        <w:rPr>
          <w:b/>
        </w:rPr>
        <w:t xml:space="preserve">Reports to: </w:t>
      </w:r>
      <w:r w:rsidR="001676DE">
        <w:rPr>
          <w:b/>
        </w:rPr>
        <w:t xml:space="preserve"> Deputy City Solicitor </w:t>
      </w:r>
    </w:p>
    <w:p w14:paraId="62ADDE11" w14:textId="77777777" w:rsidR="00D76881" w:rsidRDefault="00DB3F72" w:rsidP="0097547F">
      <w:pPr>
        <w:spacing w:after="263"/>
        <w:ind w:left="-5"/>
        <w:jc w:val="both"/>
      </w:pPr>
      <w:r>
        <w:rPr>
          <w:b/>
        </w:rPr>
        <w:t xml:space="preserve">Key Role Descriptors: </w:t>
      </w:r>
    </w:p>
    <w:p w14:paraId="432D2B2F" w14:textId="77777777" w:rsidR="00D76881" w:rsidRDefault="00DB3F72" w:rsidP="0097547F">
      <w:pPr>
        <w:ind w:left="-5"/>
        <w:jc w:val="both"/>
      </w:pPr>
      <w:r>
        <w:t xml:space="preserve">The role holder will refine and develop professional skills through supervised experience in legal practice </w:t>
      </w:r>
      <w:proofErr w:type="gramStart"/>
      <w:r>
        <w:t>in order to</w:t>
      </w:r>
      <w:proofErr w:type="gramEnd"/>
      <w:r>
        <w:t xml:space="preserve"> develop skills to support progression to full qualification as a Solicitor.</w:t>
      </w:r>
    </w:p>
    <w:p w14:paraId="36DE9154" w14:textId="77777777" w:rsidR="00D76881" w:rsidRDefault="00DB3F72" w:rsidP="0097547F">
      <w:pPr>
        <w:ind w:left="-5"/>
        <w:jc w:val="both"/>
      </w:pPr>
      <w:r>
        <w:t xml:space="preserve">The role holder will gain experience in at least three areas of law to develop essential skills in varied types of legal work.  </w:t>
      </w:r>
    </w:p>
    <w:p w14:paraId="137A0289" w14:textId="77777777" w:rsidR="00D76881" w:rsidRDefault="00DB3F72" w:rsidP="0097547F">
      <w:pPr>
        <w:spacing w:after="276" w:line="240" w:lineRule="auto"/>
        <w:ind w:left="-5" w:right="-15"/>
        <w:jc w:val="both"/>
      </w:pPr>
      <w:r>
        <w:t>The role holder will effectively contribute to the strategic objectives and priorities of the service through the provision of efficient and effective advice and support.</w:t>
      </w:r>
    </w:p>
    <w:p w14:paraId="4ABFEC07" w14:textId="77777777" w:rsidR="00D76881" w:rsidRDefault="00DB3F72" w:rsidP="0097547F">
      <w:pPr>
        <w:spacing w:after="263"/>
        <w:ind w:left="-5"/>
        <w:jc w:val="both"/>
      </w:pPr>
      <w:r>
        <w:rPr>
          <w:b/>
        </w:rPr>
        <w:t xml:space="preserve">Key Role Accountabilities: </w:t>
      </w:r>
    </w:p>
    <w:p w14:paraId="3FCEB377" w14:textId="77777777" w:rsidR="00D76881" w:rsidRDefault="00DB3F72" w:rsidP="0097547F">
      <w:pPr>
        <w:ind w:left="-5"/>
        <w:jc w:val="both"/>
      </w:pPr>
      <w:r>
        <w:t>During the training contract the role holder will develop and apply the practice skills they will use as qualified Solicitors. Trainees will develop these skills by conduct of casework, advice and research under the supervision of a Principal Lawyer.  The role holder will develop skills to be able to demonstrate competence in the following areas:</w:t>
      </w:r>
    </w:p>
    <w:p w14:paraId="77C7BDC9" w14:textId="77777777" w:rsidR="00D76881" w:rsidRDefault="00DB3F72" w:rsidP="0097547F">
      <w:pPr>
        <w:ind w:left="-5"/>
        <w:jc w:val="both"/>
      </w:pPr>
      <w:r>
        <w:t>Demonstrate case management, including working on complex matters under close supervision.</w:t>
      </w:r>
    </w:p>
    <w:p w14:paraId="44C8B4E4" w14:textId="77777777" w:rsidR="00D76881" w:rsidRDefault="00DB3F72" w:rsidP="0097547F">
      <w:pPr>
        <w:ind w:left="-5"/>
        <w:jc w:val="both"/>
      </w:pPr>
      <w:r>
        <w:t xml:space="preserve">Demonstrate client care skills including prioritisation, record keeping and organisational skills, providing advice to clients on relevant legal issues through knowledge of policies, practices and procedures, </w:t>
      </w:r>
    </w:p>
    <w:p w14:paraId="62D065D1" w14:textId="77777777" w:rsidR="00D76881" w:rsidRDefault="00DB3F72" w:rsidP="0097547F">
      <w:pPr>
        <w:ind w:left="-5"/>
        <w:jc w:val="both"/>
      </w:pPr>
      <w:r>
        <w:t>Effectively communicate in a range of forms including written correspondence, advise orally and report writing ensuring the effective management and maintenance of case files, in compliance with specific quality assurance requirements.</w:t>
      </w:r>
    </w:p>
    <w:p w14:paraId="6FDEFEB4" w14:textId="77777777" w:rsidR="00D76881" w:rsidRDefault="00DB3F72" w:rsidP="0097547F">
      <w:pPr>
        <w:ind w:left="-5"/>
        <w:jc w:val="both"/>
      </w:pPr>
      <w:r>
        <w:t>Draft a range of documents including statements affidavits, instructions to Counsel, leases contracts maintaining accuracy and attention to detail to produce documents that are clear, precise and achieve their purpose.</w:t>
      </w:r>
    </w:p>
    <w:p w14:paraId="58DE424A" w14:textId="77777777" w:rsidR="00D76881" w:rsidRDefault="00DB3F72" w:rsidP="0097547F">
      <w:pPr>
        <w:ind w:left="-5"/>
        <w:jc w:val="both"/>
      </w:pPr>
      <w:r>
        <w:t xml:space="preserve">Develop advocacy skills including examination and cross examination to undertake effective advocacy developing the principal skills required to prepare, </w:t>
      </w:r>
      <w:r>
        <w:lastRenderedPageBreak/>
        <w:t>conduct and present a case. Conduct hearings under supervision including interim applications before a District Judge.</w:t>
      </w:r>
    </w:p>
    <w:p w14:paraId="61A1F74F" w14:textId="77777777" w:rsidR="00D76881" w:rsidRDefault="00DB3F72" w:rsidP="0097547F">
      <w:pPr>
        <w:ind w:left="-5"/>
        <w:jc w:val="both"/>
      </w:pPr>
      <w:r>
        <w:t>Fully prepare cases for trial including providing effective advice and assistance and maintaining a professional relationship with the client.  Ensure ethical issues are addressed appropriately.</w:t>
      </w:r>
    </w:p>
    <w:p w14:paraId="1D997728" w14:textId="77777777" w:rsidR="00D76881" w:rsidRDefault="00DB3F72" w:rsidP="0097547F">
      <w:pPr>
        <w:ind w:left="-5"/>
        <w:jc w:val="both"/>
      </w:pPr>
      <w:r>
        <w:t xml:space="preserve">Research law and procedure to a high professional standard and keep abreast of legal developments. </w:t>
      </w:r>
    </w:p>
    <w:p w14:paraId="237CEAC3" w14:textId="77777777" w:rsidR="00D76881" w:rsidRDefault="00DB3F72" w:rsidP="0097547F">
      <w:pPr>
        <w:spacing w:after="276" w:line="240" w:lineRule="auto"/>
        <w:ind w:left="-5" w:right="-15"/>
        <w:jc w:val="both"/>
      </w:pPr>
      <w:r>
        <w:t>Assist with the other work of the group as required and contribute to and assume a shared responsibility for the effective running and efficiency of the team</w:t>
      </w:r>
    </w:p>
    <w:p w14:paraId="0A46FB48" w14:textId="77777777" w:rsidR="00D76881" w:rsidRDefault="00DB3F72" w:rsidP="0097547F">
      <w:pPr>
        <w:ind w:left="-5"/>
        <w:jc w:val="both"/>
      </w:pPr>
      <w:r>
        <w:t xml:space="preserve">Able to effectively influence a range of stakeholders </w:t>
      </w:r>
      <w:proofErr w:type="gramStart"/>
      <w:r>
        <w:t>in order to</w:t>
      </w:r>
      <w:proofErr w:type="gramEnd"/>
      <w:r>
        <w:t xml:space="preserve"> achieve beneficial outcomes for the shared legal service.</w:t>
      </w:r>
    </w:p>
    <w:p w14:paraId="6022B4B9" w14:textId="5D660F67" w:rsidR="00D76881" w:rsidRDefault="00DB3F72" w:rsidP="0097547F">
      <w:pPr>
        <w:ind w:left="-5"/>
        <w:jc w:val="both"/>
      </w:pPr>
      <w:r>
        <w:t xml:space="preserve">Personal commitment to continuous </w:t>
      </w:r>
      <w:r w:rsidR="0005555A">
        <w:t>self-development</w:t>
      </w:r>
      <w:r>
        <w:t xml:space="preserve"> and service improvement.</w:t>
      </w:r>
    </w:p>
    <w:p w14:paraId="2E7C068F" w14:textId="6A03CDAE" w:rsidR="00D76881" w:rsidRDefault="00DB3F72" w:rsidP="0097547F">
      <w:pPr>
        <w:ind w:left="-5"/>
        <w:jc w:val="both"/>
      </w:pPr>
      <w:r>
        <w:t>Through personal example</w:t>
      </w:r>
      <w:r w:rsidR="0005555A">
        <w:t>,</w:t>
      </w:r>
      <w:r>
        <w:t xml:space="preserve"> open commitment and clear action ensure diversity i</w:t>
      </w:r>
      <w:r w:rsidR="0005555A">
        <w:t>s</w:t>
      </w:r>
      <w:r>
        <w:t xml:space="preserve"> positively value</w:t>
      </w:r>
      <w:r w:rsidR="0005555A">
        <w:t>d</w:t>
      </w:r>
      <w:r>
        <w:t>, resulting in equal access in treatment</w:t>
      </w:r>
      <w:r w:rsidR="0005555A">
        <w:t>,</w:t>
      </w:r>
      <w:r>
        <w:t xml:space="preserve"> in employment, service delivery and communications.    </w:t>
      </w:r>
    </w:p>
    <w:p w14:paraId="67145E42" w14:textId="494E7E3E" w:rsidR="00D76881" w:rsidRDefault="00DB3F72" w:rsidP="0097547F">
      <w:pPr>
        <w:spacing w:after="263"/>
        <w:ind w:left="-5"/>
        <w:jc w:val="both"/>
      </w:pPr>
      <w:r>
        <w:rPr>
          <w:b/>
        </w:rPr>
        <w:t xml:space="preserve">Where the </w:t>
      </w:r>
      <w:r w:rsidR="0005555A">
        <w:rPr>
          <w:b/>
        </w:rPr>
        <w:t>role holder</w:t>
      </w:r>
      <w:r>
        <w:rPr>
          <w:b/>
        </w:rPr>
        <w:t xml:space="preserve"> is </w:t>
      </w:r>
      <w:r w:rsidR="0005555A">
        <w:rPr>
          <w:b/>
        </w:rPr>
        <w:t>disabled,</w:t>
      </w:r>
      <w:r>
        <w:rPr>
          <w:b/>
        </w:rPr>
        <w:t xml:space="preserve"> every effort will be made to supply all necessary aids, adaptations or equipment to allow them to carry out all the duties of the role.  If, however, a certain task proves to be unachievable, job redesign will be given full consideration. </w:t>
      </w:r>
    </w:p>
    <w:p w14:paraId="137100AB" w14:textId="77777777" w:rsidR="00D76881" w:rsidRDefault="00DB3F72" w:rsidP="0097547F">
      <w:pPr>
        <w:spacing w:after="284" w:line="259" w:lineRule="auto"/>
        <w:ind w:left="0" w:firstLine="0"/>
        <w:jc w:val="both"/>
      </w:pPr>
      <w:r>
        <w:rPr>
          <w:b/>
          <w:u w:val="single" w:color="000000"/>
        </w:rPr>
        <w:t>Trainee Solicitor</w:t>
      </w:r>
      <w:r>
        <w:rPr>
          <w:u w:val="single" w:color="000000"/>
        </w:rPr>
        <w:t xml:space="preserve"> –</w:t>
      </w:r>
      <w:r>
        <w:rPr>
          <w:b/>
          <w:u w:val="single" w:color="000000"/>
        </w:rPr>
        <w:t xml:space="preserve"> Key Competencies and Technical Requirements</w:t>
      </w:r>
    </w:p>
    <w:p w14:paraId="713348CE" w14:textId="0C711DDB" w:rsidR="00D76881" w:rsidRDefault="1959F59D" w:rsidP="0097547F">
      <w:pPr>
        <w:pStyle w:val="Heading1"/>
        <w:spacing w:after="326"/>
        <w:ind w:left="-5"/>
        <w:jc w:val="both"/>
      </w:pPr>
      <w:r>
        <w:t>Our Manchester Behaviours</w:t>
      </w:r>
      <w:r w:rsidR="00DB3F72">
        <w:t xml:space="preserve"> </w:t>
      </w:r>
    </w:p>
    <w:p w14:paraId="577CF8E0" w14:textId="63CBC1BE" w:rsidR="00D76881" w:rsidRDefault="1BC2578D" w:rsidP="2D980EAE">
      <w:pPr>
        <w:numPr>
          <w:ilvl w:val="0"/>
          <w:numId w:val="1"/>
        </w:numPr>
        <w:spacing w:after="10"/>
        <w:ind w:hanging="360"/>
        <w:jc w:val="both"/>
        <w:rPr>
          <w:b/>
          <w:bCs/>
        </w:rPr>
      </w:pPr>
      <w:r w:rsidRPr="2D980EAE">
        <w:rPr>
          <w:b/>
          <w:bCs/>
        </w:rPr>
        <w:t>We are proud and passionate about Manchester</w:t>
      </w:r>
    </w:p>
    <w:p w14:paraId="706494E5" w14:textId="1DD1DBC8" w:rsidR="00D76881" w:rsidRDefault="1BC2578D" w:rsidP="2D980EAE">
      <w:pPr>
        <w:numPr>
          <w:ilvl w:val="0"/>
          <w:numId w:val="1"/>
        </w:numPr>
        <w:spacing w:after="10"/>
        <w:ind w:hanging="360"/>
        <w:jc w:val="both"/>
        <w:rPr>
          <w:b/>
          <w:bCs/>
        </w:rPr>
      </w:pPr>
      <w:r w:rsidRPr="2D980EAE">
        <w:rPr>
          <w:b/>
          <w:bCs/>
        </w:rPr>
        <w:t>We take time to listen and understand</w:t>
      </w:r>
    </w:p>
    <w:p w14:paraId="5DB10821" w14:textId="7776A3E7" w:rsidR="00D76881" w:rsidRDefault="1BC2578D" w:rsidP="2D980EAE">
      <w:pPr>
        <w:numPr>
          <w:ilvl w:val="0"/>
          <w:numId w:val="1"/>
        </w:numPr>
        <w:spacing w:after="10"/>
        <w:ind w:hanging="360"/>
        <w:jc w:val="both"/>
        <w:rPr>
          <w:b/>
          <w:bCs/>
        </w:rPr>
      </w:pPr>
      <w:r w:rsidRPr="2D980EAE">
        <w:rPr>
          <w:b/>
          <w:bCs/>
        </w:rPr>
        <w:t>We ‘own it’ and we’re not afraid to try new things</w:t>
      </w:r>
    </w:p>
    <w:p w14:paraId="6B91CC67" w14:textId="1C4AA30B" w:rsidR="00D76881" w:rsidRDefault="1BC2578D" w:rsidP="2D980EAE">
      <w:pPr>
        <w:numPr>
          <w:ilvl w:val="0"/>
          <w:numId w:val="1"/>
        </w:numPr>
        <w:spacing w:after="10"/>
        <w:ind w:hanging="360"/>
        <w:jc w:val="both"/>
        <w:rPr>
          <w:b/>
          <w:bCs/>
        </w:rPr>
      </w:pPr>
      <w:r w:rsidRPr="2D980EAE">
        <w:rPr>
          <w:b/>
          <w:bCs/>
        </w:rPr>
        <w:t>We work together and trust each other</w:t>
      </w:r>
    </w:p>
    <w:p w14:paraId="535B7345" w14:textId="6396B66C" w:rsidR="00D76881" w:rsidRDefault="1BC2578D" w:rsidP="2D980EAE">
      <w:pPr>
        <w:numPr>
          <w:ilvl w:val="0"/>
          <w:numId w:val="1"/>
        </w:numPr>
        <w:ind w:hanging="360"/>
        <w:jc w:val="both"/>
        <w:rPr>
          <w:b/>
          <w:bCs/>
        </w:rPr>
      </w:pPr>
      <w:r w:rsidRPr="2D980EAE">
        <w:rPr>
          <w:b/>
          <w:bCs/>
        </w:rPr>
        <w:t>We show that we value our differences and treat people fairly</w:t>
      </w:r>
    </w:p>
    <w:p w14:paraId="7661EE9C" w14:textId="77777777" w:rsidR="00D76881" w:rsidRDefault="00DB3F72" w:rsidP="0097547F">
      <w:pPr>
        <w:pStyle w:val="Heading1"/>
        <w:ind w:left="-5"/>
        <w:jc w:val="both"/>
      </w:pPr>
      <w:r>
        <w:t>Generic Skills</w:t>
      </w:r>
    </w:p>
    <w:p w14:paraId="260BE0FE" w14:textId="4B8B39CA" w:rsidR="00D76881" w:rsidRPr="0005555A" w:rsidRDefault="00DB3F72" w:rsidP="3D8C63EB">
      <w:pPr>
        <w:ind w:left="-5"/>
        <w:jc w:val="both"/>
        <w:rPr>
          <w:b/>
          <w:bCs/>
        </w:rPr>
      </w:pPr>
      <w:r w:rsidRPr="2D980EAE">
        <w:rPr>
          <w:b/>
          <w:bCs/>
        </w:rPr>
        <w:t xml:space="preserve">Communication Skills: </w:t>
      </w:r>
      <w:r>
        <w:t xml:space="preserve">Writes convincingly and clearly, succinctly and </w:t>
      </w:r>
      <w:r w:rsidR="0005555A">
        <w:t>accurately</w:t>
      </w:r>
      <w:r>
        <w:t xml:space="preserve">, avoids the unnecessary use of jargon or </w:t>
      </w:r>
      <w:r w:rsidR="0005555A">
        <w:t xml:space="preserve">complex terminology.  </w:t>
      </w:r>
      <w:r w:rsidR="0005555A" w:rsidRPr="00A67583">
        <w:t>Demonstrates strong organisation and logical structure, presenting information tailored to the needs and understanding of the intended audience.</w:t>
      </w:r>
    </w:p>
    <w:p w14:paraId="30C32FBD" w14:textId="77777777" w:rsidR="00D76881" w:rsidRDefault="00DB3F72" w:rsidP="0097547F">
      <w:pPr>
        <w:ind w:left="-5"/>
        <w:jc w:val="both"/>
      </w:pPr>
      <w:r w:rsidRPr="2D980EAE">
        <w:rPr>
          <w:b/>
          <w:bCs/>
        </w:rPr>
        <w:t xml:space="preserve">Planning and Organising: </w:t>
      </w:r>
      <w:r>
        <w:t>Excellent prioritisation skills, evidenced by targets setting for self and others to meet demanding timescales</w:t>
      </w:r>
    </w:p>
    <w:p w14:paraId="4B0B39BB" w14:textId="003A2655" w:rsidR="00D76881" w:rsidRDefault="00DB3F72" w:rsidP="0097547F">
      <w:pPr>
        <w:spacing w:after="276" w:line="240" w:lineRule="auto"/>
        <w:ind w:left="-5" w:right="-15"/>
        <w:jc w:val="both"/>
      </w:pPr>
      <w:r>
        <w:rPr>
          <w:b/>
        </w:rPr>
        <w:lastRenderedPageBreak/>
        <w:t xml:space="preserve">Problem solving and decision making: </w:t>
      </w:r>
      <w:r w:rsidR="0005555A">
        <w:t>Can</w:t>
      </w:r>
      <w:r>
        <w:t xml:space="preserve"> make effective decisions on a day-to-day basis, taking ownership of decisions, demonstrating sound judgement in escalating issues where necessary. Be logical in thinking and explain reasoning behind decisions or actions taken</w:t>
      </w:r>
    </w:p>
    <w:p w14:paraId="08B28D22" w14:textId="77777777" w:rsidR="00D76881" w:rsidRDefault="00DB3F72" w:rsidP="0097547F">
      <w:pPr>
        <w:spacing w:after="276" w:line="240" w:lineRule="auto"/>
        <w:ind w:left="-5" w:right="-15"/>
        <w:jc w:val="both"/>
      </w:pPr>
      <w:r>
        <w:rPr>
          <w:b/>
        </w:rPr>
        <w:t xml:space="preserve">Analytical Skills: </w:t>
      </w:r>
      <w:r>
        <w:t>Able and confident to resolve moderately complicated queries in their area of knowledge using logical thinking to explain reasoning behind decisions or actions taken.</w:t>
      </w:r>
    </w:p>
    <w:p w14:paraId="44DD0ECB" w14:textId="2F467F64" w:rsidR="00D76881" w:rsidRDefault="00DB3F72" w:rsidP="0097547F">
      <w:pPr>
        <w:spacing w:after="276" w:line="240" w:lineRule="auto"/>
        <w:ind w:left="-5" w:right="-15"/>
        <w:jc w:val="both"/>
      </w:pPr>
      <w:r w:rsidRPr="2D980EAE">
        <w:rPr>
          <w:b/>
          <w:bCs/>
        </w:rPr>
        <w:t xml:space="preserve">Creative skills: </w:t>
      </w:r>
      <w:r>
        <w:t xml:space="preserve">Uses creative ability to find solutions and whilst considering policy and procedure is also confident in adopting and justifying novel or </w:t>
      </w:r>
      <w:r w:rsidR="0005555A">
        <w:t>non-standard</w:t>
      </w:r>
      <w:r>
        <w:t xml:space="preserve"> approaches.</w:t>
      </w:r>
    </w:p>
    <w:p w14:paraId="6F8D597C" w14:textId="77777777" w:rsidR="00D76881" w:rsidRDefault="00DB3F72" w:rsidP="0097547F">
      <w:pPr>
        <w:spacing w:after="276" w:line="240" w:lineRule="auto"/>
        <w:ind w:left="-5" w:right="-15"/>
        <w:jc w:val="both"/>
      </w:pPr>
      <w:r w:rsidRPr="2D980EAE">
        <w:rPr>
          <w:b/>
          <w:bCs/>
        </w:rPr>
        <w:t>Financial Management:</w:t>
      </w:r>
      <w:r>
        <w:t xml:space="preserve"> Numeracy and accuracy skills to collate information and keep accurate and reliable records to assist with the monitoring and reviewing of financial resources and monitoring procedures </w:t>
      </w:r>
    </w:p>
    <w:p w14:paraId="1CAEDECA" w14:textId="77777777" w:rsidR="00D76881" w:rsidRDefault="00DB3F72" w:rsidP="0097547F">
      <w:pPr>
        <w:spacing w:after="572"/>
        <w:ind w:left="-5"/>
        <w:jc w:val="both"/>
      </w:pPr>
      <w:r w:rsidRPr="2D980EAE">
        <w:rPr>
          <w:b/>
          <w:bCs/>
        </w:rPr>
        <w:t>Research and intelligence</w:t>
      </w:r>
      <w:r>
        <w:t>: Ability to evaluate and disseminate research information carried out in pursuit of a predetermined set of research goals</w:t>
      </w:r>
    </w:p>
    <w:p w14:paraId="7BA59EDB" w14:textId="77777777" w:rsidR="00D76881" w:rsidRDefault="00DB3F72" w:rsidP="0097547F">
      <w:pPr>
        <w:pStyle w:val="Heading1"/>
        <w:ind w:left="-5"/>
        <w:jc w:val="both"/>
      </w:pPr>
      <w:r>
        <w:t xml:space="preserve">Technical requirements (Role Specific) </w:t>
      </w:r>
    </w:p>
    <w:p w14:paraId="1BCC2F99" w14:textId="1122734C" w:rsidR="001707E3" w:rsidRPr="001F49DE" w:rsidRDefault="001707E3" w:rsidP="0097547F">
      <w:pPr>
        <w:shd w:val="clear" w:color="auto" w:fill="FFFFFF"/>
        <w:spacing w:after="0" w:line="240" w:lineRule="auto"/>
        <w:ind w:left="0" w:firstLine="0"/>
        <w:jc w:val="both"/>
        <w:rPr>
          <w:rFonts w:eastAsia="Times New Roman"/>
          <w:color w:val="222222"/>
          <w:szCs w:val="24"/>
        </w:rPr>
      </w:pPr>
      <w:r w:rsidRPr="001F49DE">
        <w:rPr>
          <w:rFonts w:eastAsia="Times New Roman"/>
          <w:color w:val="222222"/>
          <w:szCs w:val="24"/>
        </w:rPr>
        <w:t xml:space="preserve">Prior to commencing a training contract, the post holder must </w:t>
      </w:r>
      <w:r w:rsidR="004E0E3E" w:rsidRPr="001F49DE">
        <w:rPr>
          <w:rFonts w:eastAsia="Times New Roman"/>
          <w:color w:val="222222"/>
          <w:szCs w:val="24"/>
        </w:rPr>
        <w:t xml:space="preserve">have </w:t>
      </w:r>
      <w:r w:rsidR="0005555A">
        <w:rPr>
          <w:rFonts w:eastAsia="Times New Roman"/>
          <w:color w:val="222222"/>
          <w:szCs w:val="24"/>
        </w:rPr>
        <w:t xml:space="preserve">successfully </w:t>
      </w:r>
      <w:r w:rsidR="004E0E3E" w:rsidRPr="001F49DE">
        <w:rPr>
          <w:rFonts w:eastAsia="Times New Roman"/>
          <w:color w:val="222222"/>
          <w:szCs w:val="24"/>
        </w:rPr>
        <w:t xml:space="preserve">completed </w:t>
      </w:r>
      <w:r w:rsidRPr="001F49DE">
        <w:rPr>
          <w:rFonts w:eastAsia="Times New Roman"/>
          <w:color w:val="222222"/>
          <w:szCs w:val="24"/>
        </w:rPr>
        <w:t>the</w:t>
      </w:r>
      <w:r w:rsidR="004E0E3E" w:rsidRPr="001F49DE">
        <w:rPr>
          <w:rFonts w:eastAsia="Times New Roman"/>
          <w:color w:val="222222"/>
          <w:szCs w:val="24"/>
        </w:rPr>
        <w:t xml:space="preserve"> Legal Practice Course (LPC) </w:t>
      </w:r>
      <w:r w:rsidRPr="001F49DE">
        <w:rPr>
          <w:rFonts w:eastAsia="Times New Roman"/>
          <w:color w:val="222222"/>
          <w:szCs w:val="24"/>
        </w:rPr>
        <w:t xml:space="preserve"> </w:t>
      </w:r>
    </w:p>
    <w:p w14:paraId="034AB3C3" w14:textId="77777777" w:rsidR="001707E3" w:rsidRPr="001F49DE" w:rsidRDefault="001707E3" w:rsidP="0097547F">
      <w:pPr>
        <w:shd w:val="clear" w:color="auto" w:fill="FFFFFF"/>
        <w:spacing w:after="0" w:line="240" w:lineRule="auto"/>
        <w:ind w:left="0" w:firstLine="0"/>
        <w:jc w:val="both"/>
        <w:rPr>
          <w:rFonts w:eastAsia="Times New Roman"/>
          <w:color w:val="222222"/>
          <w:szCs w:val="24"/>
        </w:rPr>
      </w:pPr>
    </w:p>
    <w:p w14:paraId="63DEF5A3" w14:textId="71ADDF22" w:rsidR="001676DE" w:rsidRPr="001F49DE" w:rsidRDefault="001707E3" w:rsidP="0097547F">
      <w:pPr>
        <w:shd w:val="clear" w:color="auto" w:fill="FFFFFF"/>
        <w:spacing w:after="0" w:line="240" w:lineRule="auto"/>
        <w:ind w:left="0" w:firstLine="0"/>
        <w:jc w:val="both"/>
        <w:rPr>
          <w:rFonts w:eastAsia="Times New Roman"/>
          <w:color w:val="222222"/>
          <w:szCs w:val="24"/>
        </w:rPr>
      </w:pPr>
      <w:r w:rsidRPr="001F49DE">
        <w:rPr>
          <w:rFonts w:eastAsia="Times New Roman"/>
          <w:color w:val="222222"/>
          <w:szCs w:val="24"/>
        </w:rPr>
        <w:t>Prior to admission as a Solicitor, the post holder must successfully complete</w:t>
      </w:r>
      <w:r w:rsidR="004E0E3E" w:rsidRPr="001F49DE">
        <w:rPr>
          <w:rFonts w:eastAsia="Times New Roman"/>
          <w:color w:val="222222"/>
          <w:szCs w:val="24"/>
        </w:rPr>
        <w:t xml:space="preserve"> the vocational stage of training </w:t>
      </w:r>
      <w:r w:rsidR="001F49DE">
        <w:rPr>
          <w:rFonts w:eastAsia="Times New Roman"/>
          <w:color w:val="222222"/>
          <w:szCs w:val="24"/>
        </w:rPr>
        <w:t>(</w:t>
      </w:r>
      <w:r w:rsidRPr="001F49DE">
        <w:rPr>
          <w:rFonts w:eastAsia="Times New Roman"/>
          <w:color w:val="222222"/>
          <w:szCs w:val="24"/>
        </w:rPr>
        <w:t xml:space="preserve">as defined by Regulation </w:t>
      </w:r>
      <w:r w:rsidR="00983B75">
        <w:rPr>
          <w:rFonts w:eastAsia="Times New Roman"/>
          <w:color w:val="222222"/>
          <w:szCs w:val="24"/>
        </w:rPr>
        <w:t>3D.2</w:t>
      </w:r>
      <w:r w:rsidRPr="001F49DE">
        <w:rPr>
          <w:rFonts w:eastAsia="Times New Roman"/>
          <w:color w:val="222222"/>
          <w:szCs w:val="24"/>
        </w:rPr>
        <w:t xml:space="preserve"> of the SRA </w:t>
      </w:r>
      <w:r w:rsidR="00983B75">
        <w:rPr>
          <w:rFonts w:eastAsia="Times New Roman"/>
          <w:color w:val="222222"/>
          <w:szCs w:val="24"/>
        </w:rPr>
        <w:t>Authorisation of Individuals</w:t>
      </w:r>
      <w:r w:rsidRPr="001F49DE">
        <w:rPr>
          <w:rFonts w:eastAsia="Times New Roman"/>
          <w:color w:val="222222"/>
          <w:szCs w:val="24"/>
        </w:rPr>
        <w:t> Regulations 201</w:t>
      </w:r>
      <w:r w:rsidR="00983B75">
        <w:rPr>
          <w:rFonts w:eastAsia="Times New Roman"/>
          <w:color w:val="222222"/>
          <w:szCs w:val="24"/>
        </w:rPr>
        <w:t>9</w:t>
      </w:r>
      <w:r w:rsidRPr="001F49DE">
        <w:rPr>
          <w:rFonts w:eastAsia="Times New Roman"/>
          <w:color w:val="222222"/>
          <w:szCs w:val="24"/>
        </w:rPr>
        <w:t>)</w:t>
      </w:r>
    </w:p>
    <w:p w14:paraId="7B825816" w14:textId="77777777" w:rsidR="001676DE" w:rsidRPr="001F49DE" w:rsidRDefault="001676DE" w:rsidP="0097547F">
      <w:pPr>
        <w:ind w:left="-5"/>
        <w:jc w:val="both"/>
      </w:pPr>
    </w:p>
    <w:p w14:paraId="624A164E" w14:textId="62D77A65" w:rsidR="00A67583" w:rsidRDefault="00DB3F72" w:rsidP="00FB30B5">
      <w:pPr>
        <w:ind w:left="-5"/>
        <w:jc w:val="both"/>
      </w:pPr>
      <w:r w:rsidRPr="001F49DE">
        <w:t>Commitment to working outside normal office hours, when the role necessitates the same</w:t>
      </w:r>
    </w:p>
    <w:p w14:paraId="61615DD2" w14:textId="77777777" w:rsidR="00A67583" w:rsidRDefault="00A67583" w:rsidP="0097547F">
      <w:pPr>
        <w:ind w:left="-5"/>
        <w:jc w:val="both"/>
      </w:pPr>
    </w:p>
    <w:p w14:paraId="4B1EB3E1" w14:textId="706EE382" w:rsidR="00A67583" w:rsidRPr="0090200C" w:rsidRDefault="00A67583" w:rsidP="00A67583">
      <w:pPr>
        <w:ind w:left="-5"/>
        <w:jc w:val="both"/>
        <w:rPr>
          <w:strike/>
        </w:rPr>
      </w:pPr>
      <w:r>
        <w:t xml:space="preserve">* Generic skills </w:t>
      </w:r>
      <w:r w:rsidR="00804758">
        <w:t xml:space="preserve">reflect </w:t>
      </w:r>
      <w:r w:rsidR="0090200C">
        <w:t xml:space="preserve">competencies required by the Solicitors Regulatory Authority </w:t>
      </w:r>
    </w:p>
    <w:sectPr w:rsidR="00A67583" w:rsidRPr="0090200C">
      <w:headerReference w:type="even" r:id="rId7"/>
      <w:headerReference w:type="default" r:id="rId8"/>
      <w:footerReference w:type="even" r:id="rId9"/>
      <w:footerReference w:type="default" r:id="rId10"/>
      <w:headerReference w:type="first" r:id="rId11"/>
      <w:footerReference w:type="first" r:id="rId12"/>
      <w:pgSz w:w="11900" w:h="16820"/>
      <w:pgMar w:top="1448" w:right="1794" w:bottom="1880" w:left="1800" w:header="708"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BF37" w14:textId="77777777" w:rsidR="004F799D" w:rsidRDefault="004F799D">
      <w:pPr>
        <w:spacing w:after="0" w:line="240" w:lineRule="auto"/>
      </w:pPr>
      <w:r>
        <w:separator/>
      </w:r>
    </w:p>
  </w:endnote>
  <w:endnote w:type="continuationSeparator" w:id="0">
    <w:p w14:paraId="558E45DD" w14:textId="77777777" w:rsidR="004F799D" w:rsidRDefault="004F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BCBF" w14:textId="77777777" w:rsidR="00D76881" w:rsidRDefault="00DB3F72">
    <w:pPr>
      <w:spacing w:after="0" w:line="259" w:lineRule="auto"/>
      <w:ind w:left="0" w:firstLine="0"/>
      <w:jc w:val="right"/>
    </w:pPr>
    <w:r>
      <w:rPr>
        <w:rFonts w:ascii="Tahoma" w:eastAsia="Tahoma" w:hAnsi="Tahoma" w:cs="Tahoma"/>
        <w:b/>
        <w:sz w:val="20"/>
      </w:rPr>
      <w:t>People. Pride. 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8BD1" w14:textId="77777777" w:rsidR="00D76881" w:rsidRDefault="00DB3F72">
    <w:pPr>
      <w:spacing w:after="0" w:line="259" w:lineRule="auto"/>
      <w:ind w:left="0" w:firstLine="0"/>
      <w:jc w:val="right"/>
    </w:pPr>
    <w:r>
      <w:rPr>
        <w:rFonts w:ascii="Tahoma" w:eastAsia="Tahoma" w:hAnsi="Tahoma" w:cs="Tahoma"/>
        <w:b/>
        <w:sz w:val="20"/>
      </w:rPr>
      <w:t>People. Pride. Place.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286A" w14:textId="77777777" w:rsidR="00D76881" w:rsidRDefault="00DB3F72">
    <w:pPr>
      <w:spacing w:after="0" w:line="259" w:lineRule="auto"/>
      <w:ind w:left="0" w:firstLine="0"/>
      <w:jc w:val="right"/>
    </w:pPr>
    <w:r>
      <w:rPr>
        <w:rFonts w:ascii="Tahoma" w:eastAsia="Tahoma" w:hAnsi="Tahoma" w:cs="Tahoma"/>
        <w:b/>
        <w:sz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E6B9" w14:textId="77777777" w:rsidR="004F799D" w:rsidRDefault="004F799D">
      <w:pPr>
        <w:spacing w:after="0" w:line="240" w:lineRule="auto"/>
      </w:pPr>
      <w:r>
        <w:separator/>
      </w:r>
    </w:p>
  </w:footnote>
  <w:footnote w:type="continuationSeparator" w:id="0">
    <w:p w14:paraId="12729C12" w14:textId="77777777" w:rsidR="004F799D" w:rsidRDefault="004F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A5A4" w14:textId="77777777" w:rsidR="00D76881" w:rsidRDefault="00DB3F72">
    <w:pPr>
      <w:spacing w:after="0" w:line="259" w:lineRule="auto"/>
      <w:ind w:left="-1800" w:firstLine="0"/>
    </w:pPr>
    <w:r>
      <w:rPr>
        <w:noProof/>
      </w:rPr>
      <w:drawing>
        <wp:anchor distT="0" distB="0" distL="114300" distR="114300" simplePos="0" relativeHeight="251658240" behindDoc="0" locked="0" layoutInCell="1" allowOverlap="0" wp14:anchorId="152B7195" wp14:editId="3EB1223E">
          <wp:simplePos x="0" y="0"/>
          <wp:positionH relativeFrom="page">
            <wp:posOffset>4256405</wp:posOffset>
          </wp:positionH>
          <wp:positionV relativeFrom="page">
            <wp:posOffset>449580</wp:posOffset>
          </wp:positionV>
          <wp:extent cx="2160905" cy="41465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60905" cy="4146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8B77" w14:textId="77777777" w:rsidR="00D76881" w:rsidRDefault="00DB3F72">
    <w:pPr>
      <w:spacing w:after="0" w:line="259" w:lineRule="auto"/>
      <w:ind w:left="-1800" w:firstLine="0"/>
    </w:pPr>
    <w:r>
      <w:rPr>
        <w:noProof/>
      </w:rPr>
      <w:drawing>
        <wp:anchor distT="0" distB="0" distL="114300" distR="114300" simplePos="0" relativeHeight="251659264" behindDoc="0" locked="0" layoutInCell="1" allowOverlap="0" wp14:anchorId="2C7B7872" wp14:editId="17C871AD">
          <wp:simplePos x="0" y="0"/>
          <wp:positionH relativeFrom="page">
            <wp:posOffset>4256405</wp:posOffset>
          </wp:positionH>
          <wp:positionV relativeFrom="page">
            <wp:posOffset>449580</wp:posOffset>
          </wp:positionV>
          <wp:extent cx="2160905" cy="41465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60905" cy="4146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0BA6" w14:textId="77777777" w:rsidR="00D76881" w:rsidRDefault="00DB3F72">
    <w:pPr>
      <w:spacing w:after="0" w:line="259" w:lineRule="auto"/>
      <w:ind w:left="-1800" w:firstLine="0"/>
    </w:pPr>
    <w:r>
      <w:rPr>
        <w:noProof/>
      </w:rPr>
      <w:drawing>
        <wp:anchor distT="0" distB="0" distL="114300" distR="114300" simplePos="0" relativeHeight="251660288" behindDoc="0" locked="0" layoutInCell="1" allowOverlap="0" wp14:anchorId="7FBDBF87" wp14:editId="2D699B66">
          <wp:simplePos x="0" y="0"/>
          <wp:positionH relativeFrom="page">
            <wp:posOffset>4256405</wp:posOffset>
          </wp:positionH>
          <wp:positionV relativeFrom="page">
            <wp:posOffset>449580</wp:posOffset>
          </wp:positionV>
          <wp:extent cx="2160905" cy="41465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60905" cy="4146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F54"/>
    <w:multiLevelType w:val="hybridMultilevel"/>
    <w:tmpl w:val="0B9E20A0"/>
    <w:lvl w:ilvl="0" w:tplc="19E000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4D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6804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F893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6A44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0274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00BE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622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4A60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494510"/>
    <w:multiLevelType w:val="hybridMultilevel"/>
    <w:tmpl w:val="CF707D3E"/>
    <w:lvl w:ilvl="0" w:tplc="F5E642D2">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1680082781">
    <w:abstractNumId w:val="0"/>
  </w:num>
  <w:num w:numId="2" w16cid:durableId="1048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81"/>
    <w:rsid w:val="0005555A"/>
    <w:rsid w:val="00092377"/>
    <w:rsid w:val="001676DE"/>
    <w:rsid w:val="001707E3"/>
    <w:rsid w:val="001F49DE"/>
    <w:rsid w:val="002B53A5"/>
    <w:rsid w:val="002D235B"/>
    <w:rsid w:val="003B0BA6"/>
    <w:rsid w:val="003F142C"/>
    <w:rsid w:val="004E0E3E"/>
    <w:rsid w:val="004F799D"/>
    <w:rsid w:val="006D4F3D"/>
    <w:rsid w:val="007978BA"/>
    <w:rsid w:val="00804758"/>
    <w:rsid w:val="008056EE"/>
    <w:rsid w:val="008059E8"/>
    <w:rsid w:val="0090200C"/>
    <w:rsid w:val="0097547F"/>
    <w:rsid w:val="00983B75"/>
    <w:rsid w:val="00A67583"/>
    <w:rsid w:val="00A833BA"/>
    <w:rsid w:val="00D76881"/>
    <w:rsid w:val="00DB3F72"/>
    <w:rsid w:val="00FB30B5"/>
    <w:rsid w:val="0710DFC3"/>
    <w:rsid w:val="110BB77F"/>
    <w:rsid w:val="1639BFBD"/>
    <w:rsid w:val="1959F59D"/>
    <w:rsid w:val="1BC2578D"/>
    <w:rsid w:val="256F66A5"/>
    <w:rsid w:val="2D980EAE"/>
    <w:rsid w:val="3D8C63EB"/>
    <w:rsid w:val="3DD85896"/>
    <w:rsid w:val="4B380C38"/>
    <w:rsid w:val="55D2F591"/>
    <w:rsid w:val="5957786D"/>
    <w:rsid w:val="6E19BBEC"/>
    <w:rsid w:val="7D59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775D"/>
  <w15:docId w15:val="{6451D420-E490-472D-898B-F77CCF55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FFF00"/>
      <w:spacing w:after="284"/>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67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64016">
      <w:bodyDiv w:val="1"/>
      <w:marLeft w:val="0"/>
      <w:marRight w:val="0"/>
      <w:marTop w:val="0"/>
      <w:marBottom w:val="0"/>
      <w:divBdr>
        <w:top w:val="none" w:sz="0" w:space="0" w:color="auto"/>
        <w:left w:val="none" w:sz="0" w:space="0" w:color="auto"/>
        <w:bottom w:val="none" w:sz="0" w:space="0" w:color="auto"/>
        <w:right w:val="none" w:sz="0" w:space="0" w:color="auto"/>
      </w:divBdr>
      <w:divsChild>
        <w:div w:id="443109683">
          <w:marLeft w:val="0"/>
          <w:marRight w:val="0"/>
          <w:marTop w:val="0"/>
          <w:marBottom w:val="0"/>
          <w:divBdr>
            <w:top w:val="none" w:sz="0" w:space="0" w:color="auto"/>
            <w:left w:val="none" w:sz="0" w:space="0" w:color="auto"/>
            <w:bottom w:val="none" w:sz="0" w:space="0" w:color="auto"/>
            <w:right w:val="none" w:sz="0" w:space="0" w:color="auto"/>
          </w:divBdr>
        </w:div>
        <w:div w:id="1129977349">
          <w:marLeft w:val="0"/>
          <w:marRight w:val="0"/>
          <w:marTop w:val="0"/>
          <w:marBottom w:val="0"/>
          <w:divBdr>
            <w:top w:val="none" w:sz="0" w:space="0" w:color="auto"/>
            <w:left w:val="none" w:sz="0" w:space="0" w:color="auto"/>
            <w:bottom w:val="none" w:sz="0" w:space="0" w:color="auto"/>
            <w:right w:val="none" w:sz="0" w:space="0" w:color="auto"/>
          </w:divBdr>
        </w:div>
        <w:div w:id="1438256973">
          <w:marLeft w:val="0"/>
          <w:marRight w:val="0"/>
          <w:marTop w:val="0"/>
          <w:marBottom w:val="0"/>
          <w:divBdr>
            <w:top w:val="none" w:sz="0" w:space="0" w:color="auto"/>
            <w:left w:val="none" w:sz="0" w:space="0" w:color="auto"/>
            <w:bottom w:val="none" w:sz="0" w:space="0" w:color="auto"/>
            <w:right w:val="none" w:sz="0" w:space="0" w:color="auto"/>
          </w:divBdr>
        </w:div>
      </w:divsChild>
    </w:div>
    <w:div w:id="2141996647">
      <w:bodyDiv w:val="1"/>
      <w:marLeft w:val="0"/>
      <w:marRight w:val="0"/>
      <w:marTop w:val="0"/>
      <w:marBottom w:val="0"/>
      <w:divBdr>
        <w:top w:val="none" w:sz="0" w:space="0" w:color="auto"/>
        <w:left w:val="none" w:sz="0" w:space="0" w:color="auto"/>
        <w:bottom w:val="none" w:sz="0" w:space="0" w:color="auto"/>
        <w:right w:val="none" w:sz="0" w:space="0" w:color="auto"/>
      </w:divBdr>
      <w:divsChild>
        <w:div w:id="1316377668">
          <w:marLeft w:val="0"/>
          <w:marRight w:val="0"/>
          <w:marTop w:val="0"/>
          <w:marBottom w:val="0"/>
          <w:divBdr>
            <w:top w:val="none" w:sz="0" w:space="0" w:color="auto"/>
            <w:left w:val="none" w:sz="0" w:space="0" w:color="auto"/>
            <w:bottom w:val="none" w:sz="0" w:space="0" w:color="auto"/>
            <w:right w:val="none" w:sz="0" w:space="0" w:color="auto"/>
          </w:divBdr>
        </w:div>
        <w:div w:id="1417171646">
          <w:marLeft w:val="0"/>
          <w:marRight w:val="0"/>
          <w:marTop w:val="0"/>
          <w:marBottom w:val="0"/>
          <w:divBdr>
            <w:top w:val="none" w:sz="0" w:space="0" w:color="auto"/>
            <w:left w:val="none" w:sz="0" w:space="0" w:color="auto"/>
            <w:bottom w:val="none" w:sz="0" w:space="0" w:color="auto"/>
            <w:right w:val="none" w:sz="0" w:space="0" w:color="auto"/>
          </w:divBdr>
        </w:div>
        <w:div w:id="1618563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854</Words>
  <Characters>4621</Characters>
  <Application>Microsoft Office Word</Application>
  <DocSecurity>4</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 Karkera</dc:creator>
  <cp:keywords/>
  <cp:lastModifiedBy>Saiqa Hussain</cp:lastModifiedBy>
  <cp:revision>2</cp:revision>
  <dcterms:created xsi:type="dcterms:W3CDTF">2025-12-19T18:40:00Z</dcterms:created>
  <dcterms:modified xsi:type="dcterms:W3CDTF">2025-12-19T18:40:00Z</dcterms:modified>
</cp:coreProperties>
</file>