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3"/>
        <w:spacing w:before="0" w:after="0"/>
        <w:jc w:val="right"/>
        <w:rPr>
          <w:sz w:val="22"/>
          <w:szCs w:val="22"/>
        </w:rPr>
      </w:pPr>
    </w:p>
    <w:p>
      <w:pPr>
        <w:pStyle w:val="Body"/>
        <w:tabs>
          <w:tab w:val="left" w:pos="2508"/>
          <w:tab w:val="left" w:pos="6828"/>
        </w:tabs>
        <w:jc w:val="both"/>
        <w:rPr>
          <w:rFonts w:ascii="Arial" w:cs="Arial" w:hAnsi="Arial" w:eastAsia="Arial"/>
        </w:rPr>
      </w:pPr>
    </w:p>
    <w:p>
      <w:pPr>
        <w:pStyle w:val="Default Text"/>
        <w:jc w:val="center"/>
        <w:rPr>
          <w:b w:val="1"/>
          <w:bCs w:val="1"/>
          <w:outline w:val="0"/>
          <w:color w:val="000000"/>
          <w:u w:color="000000"/>
          <w:lang w:val="en-US"/>
          <w14:textFill>
            <w14:solidFill>
              <w14:srgbClr w14:val="000000"/>
            </w14:solidFill>
          </w14:textFill>
        </w:rPr>
      </w:pPr>
      <w:r>
        <w:rPr>
          <w:b w:val="1"/>
          <w:bCs w:val="1"/>
          <w:outline w:val="0"/>
          <w:color w:val="000000"/>
          <w:u w:color="000000"/>
          <w:rtl w:val="0"/>
          <w:lang w:val="en-US"/>
          <w14:textFill>
            <w14:solidFill>
              <w14:srgbClr w14:val="000000"/>
            </w14:solidFill>
          </w14:textFill>
        </w:rPr>
        <w:t>Manchester City Council</w:t>
      </w:r>
    </w:p>
    <w:p>
      <w:pPr>
        <w:pStyle w:val="Default Text"/>
        <w:jc w:val="center"/>
        <w:rPr>
          <w:b w:val="1"/>
          <w:bCs w:val="1"/>
          <w:outline w:val="0"/>
          <w:color w:val="000000"/>
          <w:u w:color="000000"/>
          <w:lang w:val="en-US"/>
          <w14:textFill>
            <w14:solidFill>
              <w14:srgbClr w14:val="000000"/>
            </w14:solidFill>
          </w14:textFill>
        </w:rPr>
      </w:pPr>
      <w:r>
        <w:rPr>
          <w:b w:val="1"/>
          <w:bCs w:val="1"/>
          <w:outline w:val="0"/>
          <w:color w:val="000000"/>
          <w:u w:color="000000"/>
          <w:rtl w:val="0"/>
          <w:lang w:val="en-US"/>
          <w14:textFill>
            <w14:solidFill>
              <w14:srgbClr w14:val="000000"/>
            </w14:solidFill>
          </w14:textFill>
        </w:rPr>
        <w:t>Role Profile</w:t>
      </w:r>
    </w:p>
    <w:p>
      <w:pPr>
        <w:pStyle w:val="Default Text:1"/>
        <w:jc w:val="center"/>
        <w:rPr>
          <w:rFonts w:ascii="Arial" w:cs="Arial" w:hAnsi="Arial" w:eastAsia="Arial"/>
          <w:b w:val="1"/>
          <w:bCs w:val="1"/>
          <w:outline w:val="0"/>
          <w:color w:val="000000"/>
          <w:u w:color="000000"/>
          <w:lang w:val="en-US"/>
          <w14:textFill>
            <w14:solidFill>
              <w14:srgbClr w14:val="000000"/>
            </w14:solidFill>
          </w14:textFill>
        </w:rPr>
      </w:pPr>
    </w:p>
    <w:p>
      <w:pPr>
        <w:pStyle w:val="Default Text:1"/>
        <w:jc w:val="center"/>
        <w:rPr>
          <w:rFonts w:ascii="Arial" w:cs="Arial" w:hAnsi="Arial" w:eastAsia="Arial"/>
          <w:b w:val="1"/>
          <w:bCs w:val="1"/>
          <w:outline w:val="0"/>
          <w:color w:val="000000"/>
          <w:u w:color="000000"/>
          <w:lang w:val="en-US"/>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Careers and Progression Advisor, Grade 6</w:t>
      </w:r>
    </w:p>
    <w:p>
      <w:pPr>
        <w:pStyle w:val="Default Text:1"/>
        <w:jc w:val="center"/>
        <w:rPr>
          <w:rFonts w:ascii="Arial" w:cs="Arial" w:hAnsi="Arial" w:eastAsia="Arial"/>
          <w:b w:val="1"/>
          <w:bCs w:val="1"/>
          <w:outline w:val="0"/>
          <w:color w:val="000000"/>
          <w:u w:color="000000"/>
          <w:lang w:val="en-US"/>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 xml:space="preserve">Manchester Adult Education Service, Growth and Development Directorate  </w:t>
      </w:r>
    </w:p>
    <w:p>
      <w:pPr>
        <w:pStyle w:val="Default Text:1"/>
        <w:jc w:val="center"/>
        <w:rPr>
          <w:rFonts w:ascii="Arial" w:cs="Arial" w:hAnsi="Arial" w:eastAsia="Arial"/>
          <w:b w:val="1"/>
          <w:bCs w:val="1"/>
          <w:outline w:val="0"/>
          <w:color w:val="000000"/>
          <w:u w:color="000000"/>
          <w:lang w:val="en-US"/>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Reports to: District Programme Leader: Preparation for Work</w:t>
      </w:r>
    </w:p>
    <w:p>
      <w:pPr>
        <w:pStyle w:val="Default Text:1"/>
        <w:jc w:val="center"/>
        <w:rPr>
          <w:rFonts w:ascii="Arial" w:cs="Arial" w:hAnsi="Arial" w:eastAsia="Arial"/>
          <w:outline w:val="0"/>
          <w:color w:val="000000"/>
          <w:u w:color="000000"/>
          <w:lang w:val="en-US"/>
          <w14:textFill>
            <w14:solidFill>
              <w14:srgbClr w14:val="000000"/>
            </w14:solidFill>
          </w14:textFill>
        </w:rPr>
      </w:pPr>
      <w:r>
        <w:rPr>
          <w:rFonts w:ascii="Arial" w:hAnsi="Arial"/>
          <w:b w:val="1"/>
          <w:bCs w:val="1"/>
          <w:outline w:val="0"/>
          <w:color w:val="000000"/>
          <w:u w:color="000000"/>
          <w:rtl w:val="0"/>
          <w:lang w:val="en-US"/>
          <w14:textFill>
            <w14:solidFill>
              <w14:srgbClr w14:val="000000"/>
            </w14:solidFill>
          </w14:textFill>
        </w:rPr>
        <w:t xml:space="preserve">Job Family: Community Learning </w:t>
      </w:r>
    </w:p>
    <w:p>
      <w:pPr>
        <w:pStyle w:val="Body"/>
        <w:rPr>
          <w:rFonts w:ascii="Arial" w:cs="Arial" w:hAnsi="Arial" w:eastAsia="Arial"/>
        </w:rPr>
      </w:pPr>
    </w:p>
    <w:p>
      <w:pPr>
        <w:pStyle w:val="Body"/>
        <w:rPr>
          <w:rFonts w:ascii="Arial" w:cs="Arial" w:hAnsi="Arial" w:eastAsia="Arial"/>
        </w:rPr>
      </w:pPr>
    </w:p>
    <w:p>
      <w:pPr>
        <w:pStyle w:val="Body"/>
        <w:rPr>
          <w:rFonts w:ascii="Arial" w:cs="Arial" w:hAnsi="Arial" w:eastAsia="Arial"/>
          <w:outline w:val="0"/>
          <w:color w:val="ff0000"/>
          <w:u w:color="ff0000"/>
          <w14:textFill>
            <w14:solidFill>
              <w14:srgbClr w14:val="FF0000"/>
            </w14:solidFill>
          </w14:textFill>
        </w:rPr>
      </w:pPr>
      <w:r>
        <w:rPr>
          <w:rFonts w:ascii="Arial" w:hAnsi="Arial"/>
          <w:b w:val="1"/>
          <w:bCs w:val="1"/>
          <w:rtl w:val="0"/>
          <w:lang w:val="en-US"/>
        </w:rPr>
        <w:t xml:space="preserve">Key Role Descriptors: </w:t>
      </w:r>
    </w:p>
    <w:p>
      <w:pPr>
        <w:pStyle w:val="Body"/>
        <w:rPr>
          <w:rFonts w:ascii="Arial" w:cs="Arial" w:hAnsi="Arial" w:eastAsia="Arial"/>
        </w:rPr>
      </w:pPr>
    </w:p>
    <w:p>
      <w:pPr>
        <w:pStyle w:val="Body"/>
        <w:rPr>
          <w:rFonts w:ascii="Arial" w:cs="Arial" w:hAnsi="Arial" w:eastAsia="Arial"/>
        </w:rPr>
      </w:pPr>
      <w:r>
        <w:rPr>
          <w:rFonts w:ascii="Arial" w:hAnsi="Arial"/>
          <w:rtl w:val="0"/>
          <w:lang w:val="en-US"/>
        </w:rPr>
        <w:t>The role holder will provide high quality, customer focused, flexible and timely support directly contributing to the achievement of objectives of a high quality community learning service.</w:t>
      </w: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The role holder will effectively manage and co-ordinate resources dealing with multiple enquiries across a range of services. </w:t>
      </w:r>
    </w:p>
    <w:p>
      <w:pPr>
        <w:pStyle w:val="Body"/>
        <w:rPr>
          <w:rFonts w:ascii="Arial" w:cs="Arial" w:hAnsi="Arial" w:eastAsia="Arial"/>
        </w:rPr>
      </w:pPr>
    </w:p>
    <w:p>
      <w:pPr>
        <w:pStyle w:val="Body"/>
        <w:rPr>
          <w:rFonts w:ascii="Arial" w:cs="Arial" w:hAnsi="Arial" w:eastAsia="Arial"/>
        </w:rPr>
      </w:pPr>
      <w:r>
        <w:rPr>
          <w:rFonts w:ascii="Arial" w:hAnsi="Arial"/>
          <w:rtl w:val="0"/>
          <w:lang w:val="en-US"/>
        </w:rPr>
        <w:t>The role holder will work collaboratively with colleagues and relevant stakeholders ensuring clear channels of communication to support the development and delivery of a service which will provide maximum benefit for service users across the community.</w:t>
      </w:r>
    </w:p>
    <w:p>
      <w:pPr>
        <w:pStyle w:val="Body"/>
        <w:rPr>
          <w:rFonts w:ascii="Arial" w:cs="Arial" w:hAnsi="Arial" w:eastAsia="Arial"/>
        </w:rPr>
      </w:pPr>
    </w:p>
    <w:p>
      <w:pPr>
        <w:pStyle w:val="Body"/>
        <w:rPr>
          <w:rFonts w:ascii="Arial" w:cs="Arial" w:hAnsi="Arial" w:eastAsia="Arial"/>
          <w:outline w:val="0"/>
          <w:color w:val="ff0000"/>
          <w:u w:color="ff0000"/>
          <w14:textFill>
            <w14:solidFill>
              <w14:srgbClr w14:val="FF0000"/>
            </w14:solidFill>
          </w14:textFill>
        </w:rPr>
      </w:pPr>
      <w:r>
        <w:rPr>
          <w:rFonts w:ascii="Arial" w:hAnsi="Arial"/>
          <w:b w:val="1"/>
          <w:bCs w:val="1"/>
          <w:rtl w:val="0"/>
          <w:lang w:val="en-US"/>
        </w:rPr>
        <w:t xml:space="preserve">Key Role Accountabilities: </w:t>
      </w: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Observe best practice, evaluate performance and develop appropriate support to ensure continuous service improvement and successful outcomes for customers.  </w:t>
      </w:r>
    </w:p>
    <w:p>
      <w:pPr>
        <w:pStyle w:val="Body"/>
        <w:rPr>
          <w:rFonts w:ascii="Arial" w:cs="Arial" w:hAnsi="Arial" w:eastAsia="Arial"/>
        </w:rPr>
      </w:pPr>
    </w:p>
    <w:p>
      <w:pPr>
        <w:pStyle w:val="Body"/>
        <w:rPr>
          <w:rFonts w:ascii="Arial" w:cs="Arial" w:hAnsi="Arial" w:eastAsia="Arial"/>
        </w:rPr>
      </w:pPr>
      <w:r>
        <w:rPr>
          <w:rFonts w:ascii="Arial" w:hAnsi="Arial"/>
          <w:rtl w:val="0"/>
          <w:lang w:val="en-US"/>
        </w:rPr>
        <w:t>Ensure that all service enquiries are dealt with efficiently and effectively within designated timescales, in accordance with the City Council</w:t>
      </w:r>
      <w:r>
        <w:rPr>
          <w:rFonts w:ascii="Arial" w:hAnsi="Arial" w:hint="default"/>
          <w:rtl w:val="0"/>
          <w:lang w:val="en-US"/>
        </w:rPr>
        <w:t>’</w:t>
      </w:r>
      <w:r>
        <w:rPr>
          <w:rFonts w:ascii="Arial" w:hAnsi="Arial"/>
          <w:rtl w:val="0"/>
          <w:lang w:val="en-US"/>
        </w:rPr>
        <w:t>s policies and procedures.</w:t>
      </w:r>
    </w:p>
    <w:p>
      <w:pPr>
        <w:pStyle w:val="Body"/>
        <w:rPr>
          <w:rFonts w:ascii="Arial" w:cs="Arial" w:hAnsi="Arial" w:eastAsia="Arial"/>
        </w:rPr>
      </w:pPr>
    </w:p>
    <w:p>
      <w:pPr>
        <w:pStyle w:val="Body"/>
        <w:rPr>
          <w:rFonts w:ascii="Arial" w:cs="Arial" w:hAnsi="Arial" w:eastAsia="Arial"/>
        </w:rPr>
      </w:pPr>
      <w:r>
        <w:rPr>
          <w:rFonts w:ascii="Arial" w:hAnsi="Arial"/>
          <w:rtl w:val="0"/>
          <w:lang w:val="en-US"/>
        </w:rPr>
        <w:t>Keep up to date and accurate records in the appropriate format, producing statistical information when requested to demonstrate value and effectiveness.</w:t>
      </w:r>
    </w:p>
    <w:p>
      <w:pPr>
        <w:pStyle w:val="Body"/>
        <w:rPr>
          <w:rFonts w:ascii="Arial" w:cs="Arial" w:hAnsi="Arial" w:eastAsia="Arial"/>
        </w:rPr>
      </w:pPr>
    </w:p>
    <w:p>
      <w:pPr>
        <w:pStyle w:val="Body"/>
        <w:rPr>
          <w:rFonts w:ascii="Arial" w:cs="Arial" w:hAnsi="Arial" w:eastAsia="Arial"/>
        </w:rPr>
      </w:pPr>
      <w:r>
        <w:rPr>
          <w:rFonts w:ascii="Arial" w:hAnsi="Arial"/>
          <w:rtl w:val="0"/>
          <w:lang w:val="en-US"/>
        </w:rPr>
        <w:t>Carry out efficient financial administration, ensuring adherence to City Council systems and financial regulations if this is deemed to be part of the role.</w:t>
      </w:r>
    </w:p>
    <w:p>
      <w:pPr>
        <w:pStyle w:val="Body"/>
        <w:rPr>
          <w:rFonts w:ascii="Arial" w:cs="Arial" w:hAnsi="Arial" w:eastAsia="Arial"/>
        </w:rPr>
      </w:pPr>
    </w:p>
    <w:p>
      <w:pPr>
        <w:pStyle w:val="Body"/>
        <w:rPr>
          <w:rFonts w:ascii="Arial" w:cs="Arial" w:hAnsi="Arial" w:eastAsia="Arial"/>
        </w:rPr>
      </w:pPr>
      <w:r>
        <w:rPr>
          <w:rFonts w:ascii="Arial" w:hAnsi="Arial"/>
          <w:rtl w:val="0"/>
          <w:lang w:val="en-US"/>
        </w:rPr>
        <w:t xml:space="preserve">Accurately research, analyse and produce a range of high quality communications, such as reports and briefing notes for various audiences and purposes including complex, confidential and sensitive correspondence.  </w:t>
      </w:r>
    </w:p>
    <w:p>
      <w:pPr>
        <w:pStyle w:val="Body"/>
        <w:rPr>
          <w:rFonts w:ascii="Arial" w:cs="Arial" w:hAnsi="Arial" w:eastAsia="Arial"/>
        </w:rPr>
      </w:pPr>
    </w:p>
    <w:p>
      <w:pPr>
        <w:pStyle w:val="Body"/>
        <w:rPr>
          <w:rFonts w:ascii="Arial" w:cs="Arial" w:hAnsi="Arial" w:eastAsia="Arial"/>
        </w:rPr>
      </w:pPr>
      <w:r>
        <w:rPr>
          <w:rFonts w:ascii="Arial" w:hAnsi="Arial"/>
          <w:rtl w:val="0"/>
          <w:lang w:val="en-US"/>
        </w:rPr>
        <w:t>Contribute effectively to the design, implementation and maintenance of high quality systems, information and procedures.</w:t>
      </w:r>
    </w:p>
    <w:p>
      <w:pPr>
        <w:pStyle w:val="Body"/>
        <w:rPr>
          <w:rFonts w:ascii="Arial" w:cs="Arial" w:hAnsi="Arial" w:eastAsia="Arial"/>
        </w:rPr>
      </w:pPr>
    </w:p>
    <w:p>
      <w:pPr>
        <w:pStyle w:val="Body"/>
        <w:rPr>
          <w:rFonts w:ascii="Arial" w:cs="Arial" w:hAnsi="Arial" w:eastAsia="Arial"/>
          <w:b w:val="1"/>
          <w:bCs w:val="1"/>
        </w:rPr>
      </w:pPr>
    </w:p>
    <w:p>
      <w:pPr>
        <w:pStyle w:val="Body"/>
        <w:rPr>
          <w:rFonts w:ascii="Arial" w:cs="Arial" w:hAnsi="Arial" w:eastAsia="Arial"/>
        </w:rPr>
      </w:pPr>
    </w:p>
    <w:p>
      <w:pPr>
        <w:pStyle w:val="Body"/>
        <w:rPr>
          <w:rFonts w:ascii="Arial" w:cs="Arial" w:hAnsi="Arial" w:eastAsia="Arial"/>
        </w:rPr>
      </w:pPr>
      <w:r>
        <w:rPr>
          <w:rFonts w:ascii="Arial" w:hAnsi="Arial"/>
          <w:rtl w:val="0"/>
          <w:lang w:val="en-US"/>
        </w:rPr>
        <w:t>Roles at this level may be required to undertake management duties, either through direct line management of a team (including appraisals, performance management and other duties) or through matrix management of a virtual team of officers.</w:t>
      </w:r>
    </w:p>
    <w:p>
      <w:pPr>
        <w:pStyle w:val="Body"/>
        <w:rPr>
          <w:rFonts w:ascii="Arial" w:cs="Arial" w:hAnsi="Arial" w:eastAsia="Arial"/>
          <w:b w:val="1"/>
          <w:bCs w:val="1"/>
        </w:rPr>
      </w:pPr>
    </w:p>
    <w:p>
      <w:pPr>
        <w:pStyle w:val="Body"/>
        <w:rPr>
          <w:rFonts w:ascii="Arial" w:cs="Arial" w:hAnsi="Arial" w:eastAsia="Arial"/>
        </w:rPr>
      </w:pPr>
      <w:r>
        <w:rPr>
          <w:rFonts w:ascii="Arial" w:hAnsi="Arial"/>
          <w:rtl w:val="0"/>
          <w:lang w:val="en-US"/>
        </w:rPr>
        <w:t>Personal commitment to continuous self development and service improvement.</w:t>
      </w:r>
    </w:p>
    <w:p>
      <w:pPr>
        <w:pStyle w:val="Body"/>
        <w:rPr>
          <w:rFonts w:ascii="Arial" w:cs="Arial" w:hAnsi="Arial" w:eastAsia="Arial"/>
        </w:rPr>
      </w:pPr>
    </w:p>
    <w:p>
      <w:pPr>
        <w:pStyle w:val="Body"/>
        <w:rPr>
          <w:rFonts w:ascii="Arial" w:cs="Arial" w:hAnsi="Arial" w:eastAsia="Arial"/>
        </w:rPr>
      </w:pPr>
      <w:r>
        <w:rPr>
          <w:rFonts w:ascii="Arial" w:hAnsi="Arial"/>
          <w:rtl w:val="0"/>
          <w:lang w:val="en-US"/>
        </w:rPr>
        <w:t>Through personal example, open commitment and clear action, ensure diversity is positively valued, resulted in equal access and treatment in employment, service delivery and communications.</w:t>
      </w:r>
    </w:p>
    <w:p>
      <w:pPr>
        <w:pStyle w:val="Body"/>
        <w:rPr>
          <w:rFonts w:ascii="Arial" w:cs="Arial" w:hAnsi="Arial" w:eastAsia="Arial"/>
          <w:b w:val="1"/>
          <w:bCs w:val="1"/>
        </w:rPr>
      </w:pPr>
    </w:p>
    <w:p>
      <w:pPr>
        <w:pStyle w:val="Body"/>
        <w:rPr>
          <w:rFonts w:ascii="Arial" w:cs="Arial" w:hAnsi="Arial" w:eastAsia="Arial"/>
          <w:outline w:val="0"/>
          <w:color w:val="ff0000"/>
          <w:u w:color="ff0000"/>
          <w14:textFill>
            <w14:solidFill>
              <w14:srgbClr w14:val="FF0000"/>
            </w14:solidFill>
          </w14:textFill>
        </w:rPr>
      </w:pPr>
      <w:r>
        <w:rPr>
          <w:rFonts w:ascii="Arial" w:hAnsi="Arial"/>
          <w:b w:val="1"/>
          <w:bCs w:val="1"/>
          <w:rtl w:val="0"/>
          <w:lang w:val="en-US"/>
        </w:rPr>
        <w:t xml:space="preserve">Where the roleholder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Body"/>
        <w:rPr>
          <w:rFonts w:ascii="Arial" w:cs="Arial" w:hAnsi="Arial" w:eastAsia="Arial"/>
        </w:rPr>
      </w:pPr>
    </w:p>
    <w:p>
      <w:pPr>
        <w:pStyle w:val="Body"/>
      </w:pPr>
      <w:r>
        <w:rPr>
          <w:rFonts w:ascii="Arial Unicode MS" w:cs="Arial Unicode MS" w:hAnsi="Arial Unicode MS" w:eastAsia="Arial Unicode MS"/>
          <w:b w:val="0"/>
          <w:bCs w:val="0"/>
          <w:i w:val="0"/>
          <w:iCs w:val="0"/>
        </w:rPr>
        <w:br w:type="page"/>
      </w:r>
    </w:p>
    <w:p>
      <w:pPr>
        <w:pStyle w:val="Body"/>
        <w:rPr>
          <w:rFonts w:ascii="Arial" w:cs="Arial" w:hAnsi="Arial" w:eastAsia="Arial"/>
          <w:b w:val="1"/>
          <w:bCs w:val="1"/>
        </w:rPr>
      </w:pPr>
      <w:r>
        <w:rPr>
          <w:rFonts w:ascii="Arial" w:hAnsi="Arial"/>
          <w:b w:val="1"/>
          <w:bCs w:val="1"/>
          <w:rtl w:val="0"/>
          <w:lang w:val="pt-PT"/>
        </w:rPr>
        <w:t>Role Portfolio:</w:t>
      </w:r>
    </w:p>
    <w:p>
      <w:pPr>
        <w:pStyle w:val="Body"/>
        <w:rPr>
          <w:rFonts w:ascii="Arial" w:cs="Arial" w:hAnsi="Arial" w:eastAsia="Arial"/>
          <w:b w:val="1"/>
          <w:bCs w:val="1"/>
        </w:rPr>
      </w:pPr>
    </w:p>
    <w:p>
      <w:pPr>
        <w:pStyle w:val="Body"/>
        <w:rPr>
          <w:rFonts w:ascii="Arial" w:cs="Arial" w:hAnsi="Arial" w:eastAsia="Arial"/>
          <w:b w:val="1"/>
          <w:bCs w:val="1"/>
        </w:rPr>
      </w:pPr>
      <w:r>
        <w:rPr>
          <w:rFonts w:ascii="Arial" w:hAnsi="Arial"/>
          <w:b w:val="1"/>
          <w:bCs w:val="1"/>
          <w:rtl w:val="0"/>
          <w:lang w:val="en-US"/>
        </w:rPr>
        <w:t>MAES objectives are:</w:t>
      </w:r>
    </w:p>
    <w:p>
      <w:pPr>
        <w:pStyle w:val="Body"/>
        <w:rPr>
          <w:rFonts w:ascii="Arial" w:cs="Arial" w:hAnsi="Arial" w:eastAsia="Arial"/>
          <w:b w:val="1"/>
          <w:bCs w:val="1"/>
        </w:rPr>
      </w:pPr>
    </w:p>
    <w:p>
      <w:pPr>
        <w:pStyle w:val="Body"/>
        <w:numPr>
          <w:ilvl w:val="0"/>
          <w:numId w:val="2"/>
        </w:numPr>
        <w:bidi w:val="0"/>
        <w:ind w:right="0"/>
        <w:jc w:val="left"/>
        <w:rPr>
          <w:rFonts w:ascii="Arial" w:hAnsi="Arial"/>
          <w:rtl w:val="0"/>
          <w:lang w:val="en-US"/>
        </w:rPr>
      </w:pPr>
      <w:r>
        <w:rPr>
          <w:rFonts w:ascii="Arial" w:hAnsi="Arial"/>
          <w:rtl w:val="0"/>
          <w:lang w:val="en-US"/>
        </w:rPr>
        <w:t>To improve the skills and qualifications of adults in Manchester.</w:t>
      </w:r>
    </w:p>
    <w:p>
      <w:pPr>
        <w:pStyle w:val="Body"/>
        <w:numPr>
          <w:ilvl w:val="0"/>
          <w:numId w:val="2"/>
        </w:numPr>
        <w:bidi w:val="0"/>
        <w:ind w:right="0"/>
        <w:jc w:val="left"/>
        <w:rPr>
          <w:rFonts w:ascii="Arial" w:hAnsi="Arial"/>
          <w:rtl w:val="0"/>
          <w:lang w:val="en-US"/>
        </w:rPr>
      </w:pPr>
      <w:r>
        <w:rPr>
          <w:rFonts w:ascii="Arial" w:hAnsi="Arial"/>
          <w:rtl w:val="0"/>
          <w:lang w:val="en-US"/>
        </w:rPr>
        <w:t xml:space="preserve">To work with partners to commission and deliver integrated service to support residents into employment. </w:t>
      </w:r>
    </w:p>
    <w:p>
      <w:pPr>
        <w:pStyle w:val="Body"/>
        <w:numPr>
          <w:ilvl w:val="0"/>
          <w:numId w:val="2"/>
        </w:numPr>
        <w:bidi w:val="0"/>
        <w:ind w:right="0"/>
        <w:jc w:val="left"/>
        <w:rPr>
          <w:rFonts w:ascii="Arial" w:hAnsi="Arial"/>
          <w:rtl w:val="0"/>
          <w:lang w:val="en-US"/>
        </w:rPr>
      </w:pPr>
      <w:r>
        <w:rPr>
          <w:rFonts w:ascii="Arial" w:hAnsi="Arial"/>
          <w:rtl w:val="0"/>
          <w:lang w:val="en-US"/>
        </w:rPr>
        <w:t>To stimulate participation and achievement in community learning and volunteering to improve health, well being and community cohesion.</w:t>
      </w:r>
    </w:p>
    <w:p>
      <w:pPr>
        <w:pStyle w:val="Body"/>
        <w:rPr>
          <w:rFonts w:ascii="Arial" w:cs="Arial" w:hAnsi="Arial" w:eastAsia="Arial"/>
        </w:rPr>
      </w:pPr>
    </w:p>
    <w:p>
      <w:pPr>
        <w:pStyle w:val="Body"/>
        <w:rPr>
          <w:rFonts w:ascii="Arial" w:cs="Arial" w:hAnsi="Arial" w:eastAsia="Arial"/>
          <w:b w:val="1"/>
          <w:bCs w:val="1"/>
        </w:rPr>
      </w:pPr>
      <w:r>
        <w:rPr>
          <w:rFonts w:ascii="Arial" w:hAnsi="Arial"/>
          <w:b w:val="1"/>
          <w:bCs w:val="1"/>
          <w:rtl w:val="0"/>
          <w:lang w:val="en-US"/>
        </w:rPr>
        <w:t>The Careers and Progression Advisor will:</w:t>
      </w:r>
    </w:p>
    <w:p>
      <w:pPr>
        <w:pStyle w:val="Body"/>
        <w:rPr>
          <w:rFonts w:ascii="Arial" w:cs="Arial" w:hAnsi="Arial" w:eastAsia="Arial"/>
        </w:rPr>
      </w:pPr>
    </w:p>
    <w:p>
      <w:pPr>
        <w:pStyle w:val="Body"/>
        <w:numPr>
          <w:ilvl w:val="0"/>
          <w:numId w:val="4"/>
        </w:numPr>
        <w:bidi w:val="0"/>
        <w:ind w:right="0"/>
        <w:jc w:val="left"/>
        <w:rPr>
          <w:rFonts w:ascii="Arial" w:hAnsi="Arial"/>
          <w:rtl w:val="0"/>
          <w:lang w:val="en-US"/>
        </w:rPr>
      </w:pPr>
      <w:r>
        <w:rPr>
          <w:rFonts w:ascii="Arial" w:hAnsi="Arial"/>
          <w:rtl w:val="0"/>
          <w:lang w:val="en-US"/>
        </w:rPr>
        <w:t xml:space="preserve">Manage and support a caseload of learners ensuring targets for learner engagement are met and that each has a practical and high quality action plan which will enable them to progress with further learning and/or in their career. </w:t>
      </w:r>
    </w:p>
    <w:p>
      <w:pPr>
        <w:pStyle w:val="Body"/>
        <w:numPr>
          <w:ilvl w:val="0"/>
          <w:numId w:val="4"/>
        </w:numPr>
        <w:bidi w:val="0"/>
        <w:ind w:right="0"/>
        <w:jc w:val="left"/>
        <w:rPr>
          <w:rFonts w:ascii="Arial" w:hAnsi="Arial"/>
          <w:rtl w:val="0"/>
          <w:lang w:val="en-US"/>
        </w:rPr>
      </w:pPr>
      <w:r>
        <w:rPr>
          <w:rFonts w:ascii="Arial" w:hAnsi="Arial"/>
          <w:rtl w:val="0"/>
          <w:lang w:val="en-US"/>
        </w:rPr>
        <w:t xml:space="preserve">Plan and deliver 1:1 and group careers sessions for Manchester residents and MAE learners which meet Matrix Quality Standards and Gatsby Benchmarks. </w:t>
      </w:r>
    </w:p>
    <w:p>
      <w:pPr>
        <w:pStyle w:val="Body"/>
        <w:numPr>
          <w:ilvl w:val="0"/>
          <w:numId w:val="4"/>
        </w:numPr>
        <w:bidi w:val="0"/>
        <w:ind w:right="0"/>
        <w:jc w:val="left"/>
        <w:rPr>
          <w:rFonts w:ascii="Arial" w:hAnsi="Arial"/>
          <w:rtl w:val="0"/>
          <w:lang w:val="en-US"/>
        </w:rPr>
      </w:pPr>
      <w:r>
        <w:rPr>
          <w:rFonts w:ascii="Arial" w:hAnsi="Arial"/>
          <w:rtl w:val="0"/>
          <w:lang w:val="en-US"/>
        </w:rPr>
        <w:t xml:space="preserve">Work collaboratively with curriculum staff, providing them with training, support and information which will enable them to give relevant careers and progression support to learners.  </w:t>
      </w:r>
    </w:p>
    <w:p>
      <w:pPr>
        <w:pStyle w:val="Body"/>
        <w:numPr>
          <w:ilvl w:val="0"/>
          <w:numId w:val="4"/>
        </w:numPr>
        <w:bidi w:val="0"/>
        <w:ind w:right="0"/>
        <w:jc w:val="left"/>
        <w:rPr>
          <w:rFonts w:ascii="Arial" w:hAnsi="Arial"/>
          <w:rtl w:val="0"/>
          <w:lang w:val="en-US"/>
        </w:rPr>
      </w:pPr>
      <w:r>
        <w:rPr>
          <w:rFonts w:ascii="Arial" w:hAnsi="Arial"/>
          <w:rtl w:val="0"/>
          <w:lang w:val="en-US"/>
        </w:rPr>
        <w:t xml:space="preserve">Maintain and develop effective partnerships with external stakeholders, including other educational institutions and employers, to ensure that learners are given the best support with taking next steps with their learning and/or career progression. </w:t>
      </w:r>
    </w:p>
    <w:p>
      <w:pPr>
        <w:pStyle w:val="Body"/>
        <w:numPr>
          <w:ilvl w:val="0"/>
          <w:numId w:val="4"/>
        </w:numPr>
        <w:bidi w:val="0"/>
        <w:ind w:right="0"/>
        <w:jc w:val="left"/>
        <w:rPr>
          <w:rFonts w:ascii="Arial" w:hAnsi="Arial"/>
          <w:rtl w:val="0"/>
          <w:lang w:val="en-US"/>
        </w:rPr>
      </w:pPr>
      <w:r>
        <w:rPr>
          <w:rFonts w:ascii="Arial" w:hAnsi="Arial"/>
          <w:rtl w:val="0"/>
          <w:lang w:val="en-US"/>
        </w:rPr>
        <w:t xml:space="preserve">Carry out research and maintain expertise with regard to the local labour market and how learners can best access relevant career opportunities. </w:t>
      </w:r>
    </w:p>
    <w:p>
      <w:pPr>
        <w:pStyle w:val="Body"/>
        <w:numPr>
          <w:ilvl w:val="0"/>
          <w:numId w:val="4"/>
        </w:numPr>
        <w:bidi w:val="0"/>
        <w:ind w:right="0"/>
        <w:jc w:val="left"/>
        <w:rPr>
          <w:rFonts w:ascii="Arial" w:hAnsi="Arial"/>
          <w:rtl w:val="0"/>
          <w:lang w:val="en-US"/>
        </w:rPr>
      </w:pPr>
      <w:r>
        <w:rPr>
          <w:rFonts w:ascii="Arial" w:hAnsi="Arial"/>
          <w:rtl w:val="0"/>
          <w:lang w:val="en-US"/>
        </w:rPr>
        <w:t xml:space="preserve">Support learners with job search and application processes. </w:t>
      </w:r>
    </w:p>
    <w:p>
      <w:pPr>
        <w:pStyle w:val="Body"/>
        <w:numPr>
          <w:ilvl w:val="0"/>
          <w:numId w:val="4"/>
        </w:numPr>
        <w:bidi w:val="0"/>
        <w:ind w:right="0"/>
        <w:jc w:val="left"/>
        <w:rPr>
          <w:rFonts w:ascii="Arial" w:hAnsi="Arial"/>
          <w:rtl w:val="0"/>
          <w:lang w:val="en-US"/>
        </w:rPr>
      </w:pPr>
      <w:r>
        <w:rPr>
          <w:rFonts w:ascii="Arial" w:hAnsi="Arial"/>
          <w:rtl w:val="0"/>
          <w:lang w:val="en-US"/>
        </w:rPr>
        <w:t xml:space="preserve">Work closely with the Careers and Progression Manager to plan and implement a yearly calendar of CEIAG events and employer encounters for learners. </w:t>
      </w:r>
    </w:p>
    <w:p>
      <w:pPr>
        <w:pStyle w:val="Body"/>
        <w:numPr>
          <w:ilvl w:val="0"/>
          <w:numId w:val="4"/>
        </w:numPr>
        <w:bidi w:val="0"/>
        <w:ind w:right="0"/>
        <w:jc w:val="left"/>
        <w:rPr>
          <w:rFonts w:ascii="Arial" w:hAnsi="Arial"/>
          <w:rtl w:val="0"/>
          <w:lang w:val="en-US"/>
        </w:rPr>
      </w:pPr>
      <w:r>
        <w:rPr>
          <w:rFonts w:ascii="Arial" w:hAnsi="Arial"/>
          <w:rtl w:val="0"/>
          <w:lang w:val="en-US"/>
        </w:rPr>
        <w:t>Ensure that all careers work is recorded accurately, input onto MAES MIS system (EBS) and stored in accordance with GDPR regulations.</w:t>
      </w:r>
    </w:p>
    <w:p>
      <w:pPr>
        <w:pStyle w:val="Body"/>
        <w:numPr>
          <w:ilvl w:val="0"/>
          <w:numId w:val="4"/>
        </w:numPr>
        <w:bidi w:val="0"/>
        <w:ind w:right="0"/>
        <w:jc w:val="left"/>
        <w:rPr>
          <w:rFonts w:ascii="Arial" w:hAnsi="Arial"/>
          <w:b w:val="1"/>
          <w:bCs w:val="1"/>
          <w:rtl w:val="0"/>
          <w:lang w:val="en-US"/>
        </w:rPr>
      </w:pPr>
      <w:r>
        <w:rPr>
          <w:rFonts w:ascii="Arial" w:hAnsi="Arial"/>
          <w:b w:val="0"/>
          <w:bCs w:val="0"/>
          <w:rtl w:val="0"/>
          <w:lang w:val="en-US"/>
        </w:rPr>
        <w:t>Have knowledge of Ofsted and Matrix standards and Gatsby benchmarks.</w:t>
      </w:r>
      <w:r>
        <w:rPr>
          <w:rFonts w:ascii="Arial Unicode MS" w:cs="Arial Unicode MS" w:hAnsi="Arial Unicode MS" w:eastAsia="Arial Unicode MS"/>
          <w:b w:val="0"/>
          <w:bCs w:val="0"/>
          <w:i w:val="0"/>
          <w:iCs w:val="0"/>
        </w:rPr>
        <w:br w:type="page"/>
      </w:r>
    </w:p>
    <w:p>
      <w:pPr>
        <w:pStyle w:val="Body"/>
        <w:ind w:left="720" w:firstLine="0"/>
        <w:rPr>
          <w:rFonts w:ascii="Arial" w:cs="Arial" w:hAnsi="Arial" w:eastAsia="Arial"/>
        </w:rPr>
      </w:pPr>
      <w:r>
        <w:rPr>
          <w:rFonts w:ascii="Arial" w:hAnsi="Arial"/>
          <w:b w:val="1"/>
          <w:bCs w:val="1"/>
          <w:u w:val="single"/>
          <w:rtl w:val="0"/>
          <w:lang w:val="en-US"/>
        </w:rPr>
        <w:t>Key Behaviours, Skills and Technical Requirements</w:t>
      </w:r>
    </w:p>
    <w:p>
      <w:pPr>
        <w:pStyle w:val="Body"/>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00"/>
        <w:rPr>
          <w:rFonts w:ascii="Arial" w:cs="Arial" w:hAnsi="Arial" w:eastAsia="Arial"/>
          <w:b w:val="1"/>
          <w:bCs w:val="1"/>
          <w:outline w:val="0"/>
          <w:color w:val="ff0000"/>
          <w:u w:color="ff0000"/>
          <w14:textFill>
            <w14:solidFill>
              <w14:srgbClr w14:val="FF0000"/>
            </w14:solidFill>
          </w14:textFill>
        </w:rPr>
      </w:pPr>
      <w:r>
        <w:rPr>
          <w:rFonts w:ascii="Arial" w:hAnsi="Arial"/>
          <w:b w:val="1"/>
          <w:bCs w:val="1"/>
          <w:rtl w:val="0"/>
          <w:lang w:val="en-US"/>
        </w:rPr>
        <w:t>Our Manchester Behaviours</w:t>
      </w:r>
      <w:r>
        <w:rPr>
          <w:rFonts w:ascii="Arial" w:hAnsi="Arial"/>
          <w:rtl w:val="0"/>
        </w:rPr>
        <w:t xml:space="preserve"> </w:t>
      </w:r>
      <w:r>
        <w:rPr>
          <w:rFonts w:ascii="Arial" w:hAnsi="Arial"/>
          <w:outline w:val="0"/>
          <w:color w:val="000000"/>
          <w:u w:color="000000"/>
          <w:rtl w:val="0"/>
          <w14:textFill>
            <w14:solidFill>
              <w14:srgbClr w14:val="000000"/>
            </w14:solidFill>
          </w14:textFill>
        </w:rPr>
        <w:t xml:space="preserve"> </w:t>
      </w:r>
    </w:p>
    <w:p>
      <w:pPr>
        <w:pStyle w:val="Body"/>
        <w:numPr>
          <w:ilvl w:val="0"/>
          <w:numId w:val="6"/>
        </w:numPr>
        <w:shd w:val="clear" w:color="auto" w:fill="ffffff"/>
        <w:bidi w:val="0"/>
        <w:spacing w:before="100" w:after="100"/>
        <w:ind w:right="0"/>
        <w:jc w:val="left"/>
        <w:rPr>
          <w:rFonts w:ascii="Arial" w:hAnsi="Arial"/>
          <w:outline w:val="0"/>
          <w:color w:val="222222"/>
          <w:rtl w:val="0"/>
          <w:lang w:val="en-US"/>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We are proud and passionate about Manchester</w:t>
      </w:r>
    </w:p>
    <w:p>
      <w:pPr>
        <w:pStyle w:val="Body"/>
        <w:widowControl w:val="0"/>
        <w:numPr>
          <w:ilvl w:val="0"/>
          <w:numId w:val="6"/>
        </w:numPr>
        <w:rPr>
          <w:lang w:val="en-US"/>
        </w:rPr>
      </w:pPr>
      <w:r>
        <w:rPr>
          <w:rFonts w:ascii="Arial" w:hAnsi="Arial"/>
          <w:rtl w:val="0"/>
          <w:lang w:val="en-US"/>
        </w:rPr>
        <w:t xml:space="preserve">We take time to listen and understand </w:t>
      </w:r>
    </w:p>
    <w:p>
      <w:pPr>
        <w:pStyle w:val="Body"/>
        <w:widowControl w:val="0"/>
        <w:numPr>
          <w:ilvl w:val="0"/>
          <w:numId w:val="6"/>
        </w:numPr>
        <w:rPr>
          <w:lang w:val="en-US"/>
        </w:rPr>
      </w:pPr>
      <w:r>
        <w:rPr>
          <w:rFonts w:ascii="Arial" w:hAnsi="Arial"/>
          <w:rtl w:val="0"/>
          <w:lang w:val="en-US"/>
        </w:rPr>
        <w:t xml:space="preserve">We </w:t>
      </w:r>
      <w:r>
        <w:rPr>
          <w:rFonts w:ascii="Arial" w:hAnsi="Arial" w:hint="default"/>
          <w:rtl w:val="0"/>
          <w:lang w:val="en-US"/>
        </w:rPr>
        <w:t>‘</w:t>
      </w:r>
      <w:r>
        <w:rPr>
          <w:rFonts w:ascii="Arial" w:hAnsi="Arial"/>
          <w:rtl w:val="0"/>
          <w:lang w:val="en-US"/>
        </w:rPr>
        <w:t>own it</w:t>
      </w:r>
      <w:r>
        <w:rPr>
          <w:rFonts w:ascii="Arial" w:hAnsi="Arial" w:hint="default"/>
          <w:rtl w:val="0"/>
          <w:lang w:val="en-US"/>
        </w:rPr>
        <w:t xml:space="preserve">’ </w:t>
      </w:r>
      <w:r>
        <w:rPr>
          <w:rFonts w:ascii="Arial" w:hAnsi="Arial"/>
          <w:rtl w:val="0"/>
          <w:lang w:val="en-US"/>
        </w:rPr>
        <w:t>and we</w:t>
      </w:r>
      <w:r>
        <w:rPr>
          <w:rFonts w:ascii="Arial" w:hAnsi="Arial" w:hint="default"/>
          <w:rtl w:val="0"/>
          <w:lang w:val="en-US"/>
        </w:rPr>
        <w:t>’</w:t>
      </w:r>
      <w:r>
        <w:rPr>
          <w:rFonts w:ascii="Arial" w:hAnsi="Arial"/>
          <w:rtl w:val="0"/>
          <w:lang w:val="en-US"/>
        </w:rPr>
        <w:t xml:space="preserve">re not afraid to try new things  </w:t>
      </w:r>
    </w:p>
    <w:p>
      <w:pPr>
        <w:pStyle w:val="Body"/>
        <w:widowControl w:val="0"/>
        <w:numPr>
          <w:ilvl w:val="0"/>
          <w:numId w:val="6"/>
        </w:numPr>
        <w:rPr>
          <w:lang w:val="en-US"/>
        </w:rPr>
      </w:pPr>
      <w:r>
        <w:rPr>
          <w:rFonts w:ascii="Arial" w:hAnsi="Arial"/>
          <w:rtl w:val="0"/>
          <w:lang w:val="en-US"/>
        </w:rPr>
        <w:t>We work together and trust each other</w:t>
      </w:r>
    </w:p>
    <w:p>
      <w:pPr>
        <w:pStyle w:val="Body"/>
        <w:widowControl w:val="0"/>
        <w:numPr>
          <w:ilvl w:val="0"/>
          <w:numId w:val="6"/>
        </w:numPr>
        <w:rPr>
          <w:lang w:val="en-US"/>
        </w:rPr>
      </w:pPr>
      <w:r>
        <w:rPr>
          <w:rFonts w:ascii="Arial" w:hAnsi="Arial"/>
          <w:outline w:val="0"/>
          <w:color w:val="000000"/>
          <w:u w:color="000000"/>
          <w:rtl w:val="0"/>
          <w:lang w:val="en-US"/>
          <w14:textFill>
            <w14:solidFill>
              <w14:srgbClr w14:val="000000"/>
            </w14:solidFill>
          </w14:textFill>
        </w:rPr>
        <w:t>We show that we value our differences and treat people fairly</w:t>
      </w:r>
    </w:p>
    <w:p>
      <w:pPr>
        <w:pStyle w:val="Body"/>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00"/>
        <w:rPr>
          <w:rFonts w:ascii="Arial" w:cs="Arial" w:hAnsi="Arial" w:eastAsia="Arial"/>
          <w:b w:val="1"/>
          <w:bCs w:val="1"/>
          <w:outline w:val="0"/>
          <w:color w:val="ff0000"/>
          <w:u w:color="ff0000"/>
          <w14:textFill>
            <w14:solidFill>
              <w14:srgbClr w14:val="FF0000"/>
            </w14:solidFill>
          </w14:textFill>
        </w:rPr>
      </w:pPr>
      <w:r>
        <w:rPr>
          <w:rFonts w:ascii="Arial" w:hAnsi="Arial"/>
          <w:b w:val="1"/>
          <w:bCs w:val="1"/>
          <w:rtl w:val="0"/>
          <w:lang w:val="en-US"/>
        </w:rPr>
        <w:t>Generic Skills</w:t>
      </w:r>
    </w:p>
    <w:p>
      <w:pPr>
        <w:pStyle w:val="Body"/>
        <w:ind w:left="360" w:firstLine="0"/>
        <w:rPr>
          <w:rFonts w:ascii="Arial" w:cs="Arial" w:hAnsi="Arial" w:eastAsia="Arial"/>
          <w:b w:val="1"/>
          <w:bCs w:val="1"/>
        </w:rPr>
      </w:pPr>
    </w:p>
    <w:p>
      <w:pPr>
        <w:pStyle w:val="List Paragraph"/>
        <w:numPr>
          <w:ilvl w:val="0"/>
          <w:numId w:val="8"/>
        </w:numPr>
        <w:bidi w:val="0"/>
        <w:ind w:right="0"/>
        <w:jc w:val="left"/>
        <w:rPr>
          <w:rFonts w:ascii="Arial" w:hAnsi="Arial"/>
          <w:sz w:val="24"/>
          <w:szCs w:val="24"/>
          <w:rtl w:val="0"/>
          <w:lang w:val="en-US"/>
        </w:rPr>
      </w:pPr>
      <w:r>
        <w:rPr>
          <w:rFonts w:ascii="Arial" w:hAnsi="Arial"/>
          <w:b w:val="1"/>
          <w:bCs w:val="1"/>
          <w:sz w:val="24"/>
          <w:szCs w:val="24"/>
          <w:rtl w:val="0"/>
          <w:lang w:val="en-US"/>
        </w:rPr>
        <w:t xml:space="preserve">Communication Skills: </w:t>
      </w:r>
      <w:r>
        <w:rPr>
          <w:rFonts w:ascii="Arial" w:hAnsi="Arial"/>
          <w:outline w:val="0"/>
          <w:color w:val="000000"/>
          <w:sz w:val="24"/>
          <w:szCs w:val="24"/>
          <w:u w:color="000000"/>
          <w:rtl w:val="0"/>
          <w:lang w:val="en-US"/>
          <w14:textFill>
            <w14:solidFill>
              <w14:srgbClr w14:val="000000"/>
            </w14:solidFill>
          </w14:textFill>
        </w:rPr>
        <w:t>Ability to communicate clearly, concisely, accurately and in ways that promote understanding.</w:t>
      </w:r>
      <w:r>
        <w:rPr>
          <w:rFonts w:ascii="Arial" w:hAnsi="Arial" w:hint="default"/>
          <w:outline w:val="0"/>
          <w:color w:val="000000"/>
          <w:sz w:val="22"/>
          <w:szCs w:val="22"/>
          <w:u w:color="000000"/>
          <w:rtl w:val="0"/>
          <w:lang w:val="en-US"/>
          <w14:textFill>
            <w14:solidFill>
              <w14:srgbClr w14:val="000000"/>
            </w14:solidFill>
          </w14:textFill>
        </w:rPr>
        <w:t> </w:t>
      </w:r>
    </w:p>
    <w:p>
      <w:pPr>
        <w:pStyle w:val="Body"/>
        <w:numPr>
          <w:ilvl w:val="0"/>
          <w:numId w:val="10"/>
        </w:numPr>
        <w:bidi w:val="0"/>
        <w:ind w:right="0"/>
        <w:jc w:val="left"/>
        <w:rPr>
          <w:rFonts w:ascii="Arial" w:hAnsi="Arial"/>
          <w:rtl w:val="0"/>
          <w:lang w:val="en-US"/>
        </w:rPr>
      </w:pPr>
      <w:r>
        <w:rPr>
          <w:rFonts w:ascii="Arial" w:hAnsi="Arial"/>
          <w:b w:val="1"/>
          <w:bCs w:val="1"/>
          <w:rtl w:val="0"/>
          <w:lang w:val="en-US"/>
        </w:rPr>
        <w:t xml:space="preserve">Analytical Skills: </w:t>
      </w:r>
      <w:r>
        <w:rPr>
          <w:rFonts w:ascii="Arial" w:hAnsi="Arial"/>
          <w:outline w:val="0"/>
          <w:color w:val="000000"/>
          <w:u w:color="000000"/>
          <w:rtl w:val="0"/>
          <w:lang w:val="en-US"/>
          <w14:textFill>
            <w14:solidFill>
              <w14:srgbClr w14:val="000000"/>
            </w14:solidFill>
          </w14:textFill>
        </w:rPr>
        <w:t>Ability to absorb, understand and quickly assimilate moderately complex information and concepts and compare information from a number of different sources.</w:t>
      </w:r>
    </w:p>
    <w:p>
      <w:pPr>
        <w:pStyle w:val="Body"/>
        <w:numPr>
          <w:ilvl w:val="0"/>
          <w:numId w:val="12"/>
        </w:numPr>
        <w:bidi w:val="0"/>
        <w:ind w:right="0"/>
        <w:jc w:val="left"/>
        <w:rPr>
          <w:rFonts w:ascii="Arial" w:hAnsi="Arial"/>
          <w:rtl w:val="0"/>
          <w:lang w:val="en-US"/>
        </w:rPr>
      </w:pPr>
      <w:r>
        <w:rPr>
          <w:rFonts w:ascii="Arial" w:hAnsi="Arial"/>
          <w:b w:val="1"/>
          <w:bCs w:val="1"/>
          <w:rtl w:val="0"/>
          <w:lang w:val="en-US"/>
        </w:rPr>
        <w:t xml:space="preserve">Planning and Organising: </w:t>
      </w:r>
      <w:r>
        <w:rPr>
          <w:rFonts w:ascii="Arial" w:hAnsi="Arial"/>
          <w:outline w:val="0"/>
          <w:color w:val="000000"/>
          <w:u w:color="000000"/>
          <w:rtl w:val="0"/>
          <w:lang w:val="en-US"/>
          <w14:textFill>
            <w14:solidFill>
              <w14:srgbClr w14:val="000000"/>
            </w14:solidFill>
          </w14:textFill>
        </w:rPr>
        <w:t>Demonstrate the ability to organize multiple tasks in the most effective way, and allocate time and energy according to task complexity and priority.</w:t>
      </w:r>
    </w:p>
    <w:p>
      <w:pPr>
        <w:pStyle w:val="Body"/>
        <w:numPr>
          <w:ilvl w:val="0"/>
          <w:numId w:val="10"/>
        </w:numPr>
        <w:bidi w:val="0"/>
        <w:ind w:right="0"/>
        <w:jc w:val="left"/>
        <w:rPr>
          <w:rFonts w:ascii="Arial" w:hAnsi="Arial"/>
          <w:rtl w:val="0"/>
          <w:lang w:val="en-US"/>
        </w:rPr>
      </w:pPr>
      <w:r>
        <w:rPr>
          <w:rFonts w:ascii="Arial" w:hAnsi="Arial"/>
          <w:b w:val="1"/>
          <w:bCs w:val="1"/>
          <w:rtl w:val="0"/>
          <w:lang w:val="en-US"/>
        </w:rPr>
        <w:t>Problem Solving and Decision Making:</w:t>
      </w:r>
      <w:r>
        <w:rPr>
          <w:rFonts w:ascii="Arial" w:hAnsi="Arial"/>
          <w:b w:val="1"/>
          <w:bCs w:val="1"/>
          <w:outline w:val="0"/>
          <w:color w:val="000000"/>
          <w:u w:color="000000"/>
          <w:rtl w:val="0"/>
          <w14:textFill>
            <w14:solidFill>
              <w14:srgbClr w14:val="000000"/>
            </w14:solidFill>
          </w14:textFill>
        </w:rPr>
        <w:t xml:space="preserve"> </w:t>
      </w:r>
      <w:r>
        <w:rPr>
          <w:rFonts w:ascii="Arial" w:hAnsi="Arial"/>
          <w:rtl w:val="0"/>
          <w:lang w:val="en-US"/>
        </w:rPr>
        <w:t>Is able to make effective decisions on a day-to-day basis, taking ownership of decisions, demonstrating sound judgement in escalating issues where necessary.  Be logical in thinking and explain reasoning behind decisions or actions taken.</w:t>
      </w:r>
    </w:p>
    <w:p>
      <w:pPr>
        <w:pStyle w:val="List Paragraph"/>
        <w:numPr>
          <w:ilvl w:val="0"/>
          <w:numId w:val="12"/>
        </w:numPr>
        <w:bidi w:val="0"/>
        <w:ind w:right="0"/>
        <w:jc w:val="left"/>
        <w:rPr>
          <w:rFonts w:ascii="Arial" w:hAnsi="Arial"/>
          <w:rtl w:val="0"/>
          <w:lang w:val="en-US"/>
        </w:rPr>
      </w:pPr>
      <w:r>
        <w:rPr>
          <w:rFonts w:ascii="Arial" w:hAnsi="Arial"/>
          <w:b w:val="1"/>
          <w:bCs w:val="1"/>
          <w:rtl w:val="0"/>
          <w:lang w:val="en-US"/>
        </w:rPr>
        <w:t xml:space="preserve">Creative Skills: </w:t>
      </w:r>
      <w:r>
        <w:rPr>
          <w:rFonts w:ascii="Arial" w:hAnsi="Arial"/>
          <w:rtl w:val="0"/>
          <w:lang w:val="en-US"/>
        </w:rPr>
        <w:t>Ability to</w:t>
      </w:r>
      <w:r>
        <w:rPr>
          <w:rFonts w:ascii="Arial" w:hAnsi="Arial"/>
          <w:b w:val="1"/>
          <w:bCs w:val="1"/>
          <w:rtl w:val="0"/>
          <w:lang w:val="en-US"/>
        </w:rPr>
        <w:t xml:space="preserve"> </w:t>
      </w:r>
      <w:r>
        <w:rPr>
          <w:rFonts w:ascii="Arial" w:hAnsi="Arial"/>
          <w:rtl w:val="0"/>
          <w:lang w:val="en-US"/>
        </w:rPr>
        <w:t xml:space="preserve">think creatively and provide innovative solutions to problems. Has ability to develop new approaches to finding solutions outside of existing parameters.  </w:t>
      </w:r>
    </w:p>
    <w:p>
      <w:pPr>
        <w:pStyle w:val="Body"/>
        <w:numPr>
          <w:ilvl w:val="0"/>
          <w:numId w:val="10"/>
        </w:numPr>
        <w:bidi w:val="0"/>
        <w:ind w:right="0"/>
        <w:jc w:val="left"/>
        <w:rPr>
          <w:rFonts w:ascii="Arial" w:hAnsi="Arial"/>
          <w:b w:val="1"/>
          <w:bCs w:val="1"/>
          <w:rtl w:val="0"/>
          <w:lang w:val="en-US"/>
        </w:rPr>
      </w:pPr>
      <w:r>
        <w:rPr>
          <w:rFonts w:ascii="Arial" w:hAnsi="Arial"/>
          <w:b w:val="1"/>
          <w:bCs w:val="1"/>
          <w:rtl w:val="0"/>
          <w:lang w:val="en-US"/>
        </w:rPr>
        <w:t>ICT Skills:</w:t>
      </w:r>
      <w:r>
        <w:rPr>
          <w:rFonts w:ascii="Arial" w:hAnsi="Arial"/>
          <w:b w:val="0"/>
          <w:bCs w:val="0"/>
          <w:rtl w:val="0"/>
          <w:lang w:val="en-US"/>
        </w:rPr>
        <w:t xml:space="preserve"> Skills to use ICT systems to obtain and analyse data and present it effectively through a variety of ICT channels.</w:t>
      </w:r>
    </w:p>
    <w:p>
      <w:pPr>
        <w:pStyle w:val="Body"/>
        <w:rPr>
          <w:rFonts w:ascii="Arial" w:cs="Arial" w:hAnsi="Arial" w:eastAsia="Arial"/>
        </w:rPr>
      </w:pPr>
    </w:p>
    <w:p>
      <w:pPr>
        <w:pStyle w:val="Body"/>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00"/>
        <w:rPr>
          <w:rFonts w:ascii="Arial" w:cs="Arial" w:hAnsi="Arial" w:eastAsia="Arial"/>
          <w:b w:val="1"/>
          <w:bCs w:val="1"/>
          <w:outline w:val="0"/>
          <w:color w:val="ff0000"/>
          <w:u w:color="ff0000"/>
          <w14:textFill>
            <w14:solidFill>
              <w14:srgbClr w14:val="FF0000"/>
            </w14:solidFill>
          </w14:textFill>
        </w:rPr>
      </w:pPr>
      <w:r>
        <w:rPr>
          <w:rFonts w:ascii="Arial" w:hAnsi="Arial"/>
          <w:b w:val="1"/>
          <w:bCs w:val="1"/>
          <w:rtl w:val="0"/>
          <w:lang w:val="en-US"/>
        </w:rPr>
        <w:t xml:space="preserve">Technical Requirements (Role Specific) </w:t>
      </w:r>
    </w:p>
    <w:p>
      <w:pPr>
        <w:pStyle w:val="Body"/>
        <w:rPr>
          <w:rFonts w:ascii="Arial" w:cs="Arial" w:hAnsi="Arial" w:eastAsia="Arial"/>
          <w:b w:val="1"/>
          <w:bCs w:val="1"/>
        </w:rPr>
      </w:pPr>
    </w:p>
    <w:p>
      <w:pPr>
        <w:pStyle w:val="Body"/>
        <w:numPr>
          <w:ilvl w:val="0"/>
          <w:numId w:val="10"/>
        </w:numPr>
        <w:bidi w:val="0"/>
        <w:ind w:right="0"/>
        <w:jc w:val="left"/>
        <w:rPr>
          <w:rFonts w:ascii="Arial" w:hAnsi="Arial"/>
          <w:rtl w:val="0"/>
          <w:lang w:val="it-IT"/>
        </w:rPr>
      </w:pPr>
      <w:r>
        <w:rPr>
          <w:rFonts w:ascii="Arial" w:hAnsi="Arial"/>
          <w:rtl w:val="0"/>
          <w:lang w:val="it-IT"/>
        </w:rPr>
        <w:t>Level 6 Diploma in Careers Guidance</w:t>
      </w:r>
    </w:p>
    <w:sectPr>
      <w:headerReference w:type="default" r:id="rId4"/>
      <w:footerReference w:type="default" r:id="rId5"/>
      <w:pgSz w:w="11900" w:h="16840" w:orient="portrait"/>
      <w:pgMar w:top="1440" w:right="1800" w:bottom="1440" w:left="180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306"/>
      </w:tabs>
      <w:jc w:val="right"/>
    </w:pPr>
    <w:r>
      <w:rPr>
        <w:rFonts w:ascii="Tahoma" w:hAnsi="Tahoma"/>
        <w:b w:val="1"/>
        <w:bCs w:val="1"/>
        <w:sz w:val="20"/>
        <w:szCs w:val="20"/>
        <w:rtl w:val="0"/>
        <w:lang w:val="en-US"/>
      </w:rPr>
      <w:t>People. Pride. Place.</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8280"/>
        <w:tab w:val="clear" w:pos="8306"/>
      </w:tabs>
      <w:jc w:val="right"/>
    </w:pPr>
    <w:r>
      <w:rPr>
        <w:b w:val="1"/>
        <w:bCs w:val="1"/>
        <w:sz w:val="16"/>
        <w:szCs w:val="16"/>
      </w:rPr>
      <w:drawing xmlns:a="http://schemas.openxmlformats.org/drawingml/2006/main">
        <wp:inline distT="0" distB="0" distL="0" distR="0">
          <wp:extent cx="2165350" cy="41910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extLst/>
                  </a:blip>
                  <a:stretch>
                    <a:fillRect/>
                  </a:stretch>
                </pic:blipFill>
                <pic:spPr>
                  <a:xfrm>
                    <a:off x="0" y="0"/>
                    <a:ext cx="2165350" cy="419100"/>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8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5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s>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9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6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s>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1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ing 3">
    <w:name w:val="Heading 3"/>
    <w:next w:val="Body"/>
    <w:pPr>
      <w:keepNext w:val="1"/>
      <w:keepLines w:val="0"/>
      <w:pageBreakBefore w:val="0"/>
      <w:widowControl w:val="1"/>
      <w:shd w:val="clear" w:color="auto" w:fill="auto"/>
      <w:suppressAutoHyphens w:val="0"/>
      <w:bidi w:val="0"/>
      <w:spacing w:before="240" w:after="60" w:line="240" w:lineRule="auto"/>
      <w:ind w:left="0" w:right="0" w:firstLine="0"/>
      <w:jc w:val="left"/>
      <w:outlineLvl w:val="0"/>
    </w:pPr>
    <w:rPr>
      <w:rFonts w:ascii="Arial" w:cs="Arial" w:hAnsi="Arial" w:eastAsia="Arial"/>
      <w:b w:val="1"/>
      <w:bCs w:val="1"/>
      <w:i w:val="0"/>
      <w:iCs w:val="0"/>
      <w:caps w:val="0"/>
      <w:smallCaps w:val="0"/>
      <w:strike w:val="0"/>
      <w:dstrike w:val="0"/>
      <w:outline w:val="0"/>
      <w:color w:val="000000"/>
      <w:spacing w:val="0"/>
      <w:kern w:val="0"/>
      <w:position w:val="0"/>
      <w:sz w:val="26"/>
      <w:szCs w:val="26"/>
      <w:u w:val="none" w:color="000000"/>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Text">
    <w:name w:val="Default Text"/>
    <w:next w:val="Default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Default Text:1">
    <w:name w:val="Default Text:1"/>
    <w:next w:val="Default Text: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