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F01" w:rsidRDefault="00B93F01" w:rsidP="00B93F01">
      <w:pPr>
        <w:spacing w:after="0" w:line="240" w:lineRule="auto"/>
        <w:jc w:val="center"/>
        <w:rPr>
          <w:noProof/>
          <w:lang w:eastAsia="en-GB"/>
        </w:rPr>
      </w:pPr>
      <w:bookmarkStart w:id="0" w:name="_GoBack"/>
      <w:bookmarkEnd w:id="0"/>
    </w:p>
    <w:p w:rsidR="00B93F01" w:rsidRDefault="00D85F69" w:rsidP="00D85F69">
      <w:pPr>
        <w:tabs>
          <w:tab w:val="left" w:pos="8145"/>
        </w:tabs>
        <w:spacing w:after="0" w:line="240" w:lineRule="auto"/>
      </w:pPr>
      <w:r>
        <w:tab/>
      </w:r>
    </w:p>
    <w:p w:rsidR="00B93F01" w:rsidRDefault="00B93F01" w:rsidP="00A6355D">
      <w:pPr>
        <w:spacing w:after="0" w:line="240" w:lineRule="auto"/>
        <w:jc w:val="center"/>
      </w:pPr>
    </w:p>
    <w:p w:rsidR="00B93F01" w:rsidRDefault="00B93F01" w:rsidP="00A6355D">
      <w:pPr>
        <w:spacing w:after="0" w:line="240" w:lineRule="auto"/>
        <w:jc w:val="center"/>
      </w:pPr>
    </w:p>
    <w:p w:rsidR="00B93F01" w:rsidRDefault="00B93F01" w:rsidP="00A6355D">
      <w:pPr>
        <w:spacing w:after="0" w:line="240" w:lineRule="auto"/>
        <w:jc w:val="center"/>
      </w:pPr>
    </w:p>
    <w:p w:rsidR="00B93F01" w:rsidRDefault="00D534DC" w:rsidP="00D534DC">
      <w:pPr>
        <w:tabs>
          <w:tab w:val="left" w:pos="1048"/>
        </w:tabs>
        <w:spacing w:after="0" w:line="240" w:lineRule="auto"/>
      </w:pPr>
      <w:r>
        <w:tab/>
      </w:r>
    </w:p>
    <w:p w:rsidR="00B543E7" w:rsidRPr="003F41C3" w:rsidRDefault="00B543E7" w:rsidP="003F41C3">
      <w:pPr>
        <w:spacing w:after="0" w:line="360" w:lineRule="auto"/>
        <w:rPr>
          <w:rFonts w:ascii="Rubik" w:eastAsia="Calibri" w:hAnsi="Rubik" w:cs="Rubik"/>
          <w:sz w:val="24"/>
          <w:szCs w:val="24"/>
        </w:rPr>
      </w:pPr>
    </w:p>
    <w:p w:rsidR="003F41C3" w:rsidRPr="000D0C3E" w:rsidRDefault="003F41C3" w:rsidP="00C963CA">
      <w:pPr>
        <w:shd w:val="clear" w:color="auto" w:fill="EDBE41"/>
        <w:spacing w:after="0" w:line="240" w:lineRule="auto"/>
        <w:jc w:val="center"/>
        <w:outlineLvl w:val="0"/>
        <w:rPr>
          <w:rFonts w:ascii="Rubik" w:eastAsia="Times New Roman" w:hAnsi="Rubik" w:cs="Rubik"/>
          <w:b/>
          <w:bCs/>
          <w:color w:val="FFFFFF" w:themeColor="background1"/>
          <w:kern w:val="36"/>
          <w:sz w:val="36"/>
          <w:szCs w:val="36"/>
          <w:lang w:eastAsia="en-GB"/>
        </w:rPr>
      </w:pPr>
      <w:r w:rsidRPr="000D0C3E">
        <w:rPr>
          <w:rFonts w:ascii="Rubik" w:eastAsia="Times New Roman" w:hAnsi="Rubik" w:cs="Rubik"/>
          <w:b/>
          <w:bCs/>
          <w:color w:val="FFFFFF" w:themeColor="background1"/>
          <w:kern w:val="36"/>
          <w:sz w:val="36"/>
          <w:szCs w:val="36"/>
          <w:lang w:eastAsia="en-GB"/>
        </w:rPr>
        <w:t>‘</w:t>
      </w:r>
      <w:r w:rsidR="00C963CA" w:rsidRPr="000D0C3E">
        <w:rPr>
          <w:rFonts w:ascii="Rubik" w:eastAsia="Times New Roman" w:hAnsi="Rubik" w:cs="Rubik"/>
          <w:b/>
          <w:bCs/>
          <w:color w:val="FFFFFF" w:themeColor="background1"/>
          <w:kern w:val="36"/>
          <w:sz w:val="36"/>
          <w:szCs w:val="36"/>
          <w:lang w:eastAsia="en-GB"/>
        </w:rPr>
        <w:t>Be P</w:t>
      </w:r>
      <w:r w:rsidRPr="000D0C3E">
        <w:rPr>
          <w:rFonts w:ascii="Rubik" w:eastAsia="Times New Roman" w:hAnsi="Rubik" w:cs="Rubik"/>
          <w:b/>
          <w:bCs/>
          <w:color w:val="FFFFFF" w:themeColor="background1"/>
          <w:kern w:val="36"/>
          <w:sz w:val="36"/>
          <w:szCs w:val="36"/>
          <w:lang w:eastAsia="en-GB"/>
        </w:rPr>
        <w:t xml:space="preserve">art of </w:t>
      </w:r>
      <w:r w:rsidR="00C963CA" w:rsidRPr="000D0C3E">
        <w:rPr>
          <w:rFonts w:ascii="Rubik" w:eastAsia="Times New Roman" w:hAnsi="Rubik" w:cs="Rubik"/>
          <w:b/>
          <w:bCs/>
          <w:color w:val="FFFFFF" w:themeColor="background1"/>
          <w:kern w:val="36"/>
          <w:sz w:val="36"/>
          <w:szCs w:val="36"/>
          <w:lang w:eastAsia="en-GB"/>
        </w:rPr>
        <w:t>Something B</w:t>
      </w:r>
      <w:r w:rsidRPr="000D0C3E">
        <w:rPr>
          <w:rFonts w:ascii="Rubik" w:eastAsia="Times New Roman" w:hAnsi="Rubik" w:cs="Rubik"/>
          <w:b/>
          <w:bCs/>
          <w:color w:val="FFFFFF" w:themeColor="background1"/>
          <w:kern w:val="36"/>
          <w:sz w:val="36"/>
          <w:szCs w:val="36"/>
          <w:lang w:eastAsia="en-GB"/>
        </w:rPr>
        <w:t>ig’</w:t>
      </w:r>
    </w:p>
    <w:p w:rsidR="003F41C3" w:rsidRPr="00434ED3" w:rsidRDefault="003F41C3" w:rsidP="003F41C3">
      <w:pPr>
        <w:spacing w:before="100" w:beforeAutospacing="1" w:after="0" w:line="240" w:lineRule="auto"/>
        <w:jc w:val="center"/>
        <w:rPr>
          <w:rFonts w:ascii="Rubik" w:eastAsia="Times New Roman" w:hAnsi="Rubik" w:cs="Rubik"/>
          <w:i/>
          <w:color w:val="0B0C0C"/>
          <w:sz w:val="24"/>
          <w:szCs w:val="24"/>
          <w:lang w:eastAsia="en-GB"/>
        </w:rPr>
      </w:pPr>
      <w:r w:rsidRPr="00434ED3">
        <w:rPr>
          <w:rFonts w:ascii="Rubik" w:eastAsia="Times New Roman" w:hAnsi="Rubik" w:cs="Rubik"/>
          <w:i/>
          <w:color w:val="0B0C0C"/>
          <w:sz w:val="24"/>
          <w:szCs w:val="24"/>
          <w:lang w:eastAsia="en-GB"/>
        </w:rPr>
        <w:t>‘Working with small children is a big deal. It’s a job that makes a difference by helping to give children the best start in life.’</w:t>
      </w:r>
    </w:p>
    <w:p w:rsidR="00B543E7" w:rsidRPr="00E75D65" w:rsidRDefault="00B543E7" w:rsidP="00303076">
      <w:pPr>
        <w:tabs>
          <w:tab w:val="left" w:pos="1530"/>
        </w:tabs>
        <w:spacing w:after="0" w:line="360" w:lineRule="auto"/>
        <w:jc w:val="both"/>
        <w:rPr>
          <w:rFonts w:ascii="Rubik" w:eastAsia="Calibri" w:hAnsi="Rubik" w:cs="Rubik"/>
          <w:sz w:val="16"/>
          <w:szCs w:val="16"/>
        </w:rPr>
      </w:pPr>
    </w:p>
    <w:p w:rsidR="00AF421D" w:rsidRPr="00AF421D" w:rsidRDefault="003F41C3" w:rsidP="00AF4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Rubik" w:hAnsi="Rubik" w:cs="Rubik"/>
          <w:b/>
        </w:rPr>
      </w:pPr>
      <w:r w:rsidRPr="00AF421D">
        <w:rPr>
          <w:rFonts w:ascii="Rubik" w:eastAsia="Calibri" w:hAnsi="Rubik" w:cs="Rubik"/>
          <w:b/>
          <w:color w:val="FFFFFF" w:themeColor="background1"/>
          <w:sz w:val="24"/>
          <w:szCs w:val="24"/>
        </w:rPr>
        <w:t xml:space="preserve">. </w:t>
      </w:r>
      <w:r w:rsidR="00AF421D" w:rsidRPr="00AF421D">
        <w:rPr>
          <w:rFonts w:ascii="Rubik" w:hAnsi="Rubik" w:cs="Rubik"/>
          <w:b/>
        </w:rPr>
        <w:t xml:space="preserve">Manchester City Council </w:t>
      </w:r>
    </w:p>
    <w:p w:rsidR="00AF421D" w:rsidRDefault="00AF421D" w:rsidP="00AF4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Rubik" w:hAnsi="Rubik" w:cs="Rubik"/>
          <w:b/>
        </w:rPr>
      </w:pPr>
      <w:r w:rsidRPr="00AF421D">
        <w:rPr>
          <w:rFonts w:ascii="Rubik" w:hAnsi="Rubik" w:cs="Rubik"/>
          <w:b/>
        </w:rPr>
        <w:t xml:space="preserve">Job Description </w:t>
      </w:r>
    </w:p>
    <w:p w:rsidR="00AF421D" w:rsidRPr="00AF421D" w:rsidRDefault="00CB6D92" w:rsidP="00AF4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Rubik" w:hAnsi="Rubik" w:cs="Rubik"/>
          <w:b/>
        </w:rPr>
      </w:pPr>
      <w:r>
        <w:rPr>
          <w:rFonts w:ascii="Rubik" w:hAnsi="Rubik" w:cs="Rubik"/>
          <w:b/>
        </w:rPr>
        <w:t>Teaching Assistant – Level 1, Grade 2</w:t>
      </w:r>
      <w:r w:rsidR="00AF421D" w:rsidRPr="00AF421D">
        <w:rPr>
          <w:rFonts w:ascii="Rubik" w:hAnsi="Rubik" w:cs="Rubik"/>
          <w:b/>
        </w:rPr>
        <w:t xml:space="preserve"> </w:t>
      </w:r>
    </w:p>
    <w:p w:rsidR="003F41C3" w:rsidRPr="00434ED3" w:rsidRDefault="00434ED3" w:rsidP="00C963CA">
      <w:pPr>
        <w:shd w:val="clear" w:color="auto" w:fill="417D6D"/>
        <w:tabs>
          <w:tab w:val="left" w:pos="1530"/>
        </w:tabs>
        <w:spacing w:after="0" w:line="240" w:lineRule="auto"/>
        <w:ind w:right="425"/>
        <w:jc w:val="both"/>
        <w:rPr>
          <w:rFonts w:ascii="Rubik" w:eastAsia="Calibri" w:hAnsi="Rubik" w:cs="Rubik"/>
          <w:b/>
          <w:color w:val="FFFFFF" w:themeColor="background1"/>
          <w:sz w:val="24"/>
          <w:szCs w:val="24"/>
        </w:rPr>
      </w:pPr>
      <w:r w:rsidRPr="00434ED3">
        <w:rPr>
          <w:rFonts w:ascii="Rubik" w:eastAsia="Calibri" w:hAnsi="Rubik" w:cs="Rubik"/>
          <w:b/>
          <w:color w:val="FFFFFF" w:themeColor="background1"/>
          <w:sz w:val="24"/>
          <w:szCs w:val="24"/>
        </w:rPr>
        <w:t>Line Management:</w:t>
      </w:r>
    </w:p>
    <w:p w:rsidR="000D0C3E" w:rsidRPr="000D0C3E" w:rsidRDefault="000D0C3E" w:rsidP="00AF4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bik" w:hAnsi="Rubik" w:cs="Rubik"/>
          <w:sz w:val="16"/>
          <w:szCs w:val="16"/>
        </w:rPr>
      </w:pPr>
    </w:p>
    <w:p w:rsidR="00C963CA" w:rsidRPr="000D0C3E" w:rsidRDefault="00AF421D" w:rsidP="00AF4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bik" w:hAnsi="Rubik" w:cs="Rubik"/>
        </w:rPr>
      </w:pPr>
      <w:r w:rsidRPr="000D0C3E">
        <w:rPr>
          <w:rFonts w:ascii="Rubik" w:hAnsi="Rubik" w:cs="Rubik"/>
        </w:rPr>
        <w:t xml:space="preserve">The post holder will report to the Room Leader / Childcare Leader / Deputy Childcare Leader. Apart from other colleagues in the school, the main contacts of the job are: Head Teacher, </w:t>
      </w:r>
      <w:r w:rsidR="00434ED3" w:rsidRPr="000D0C3E">
        <w:rPr>
          <w:rFonts w:ascii="Rubik" w:hAnsi="Rubik" w:cs="Rubik"/>
        </w:rPr>
        <w:t xml:space="preserve">Senior Leadership team, </w:t>
      </w:r>
      <w:r w:rsidRPr="000D0C3E">
        <w:rPr>
          <w:rFonts w:ascii="Rubik" w:hAnsi="Rubik" w:cs="Rubik"/>
        </w:rPr>
        <w:t xml:space="preserve">teaching staff, other support staff and pupils. </w:t>
      </w:r>
    </w:p>
    <w:p w:rsidR="00434ED3" w:rsidRPr="000D0C3E" w:rsidRDefault="00AF421D" w:rsidP="000D0C3E">
      <w:pPr>
        <w:shd w:val="clear" w:color="auto" w:fill="E55F6F"/>
        <w:tabs>
          <w:tab w:val="left" w:pos="1530"/>
        </w:tabs>
        <w:spacing w:after="0" w:line="240" w:lineRule="auto"/>
        <w:ind w:right="425"/>
        <w:jc w:val="both"/>
        <w:rPr>
          <w:rFonts w:ascii="Rubik" w:eastAsia="Calibri" w:hAnsi="Rubik" w:cs="Rubik"/>
          <w:b/>
          <w:color w:val="FFFFFF" w:themeColor="background1"/>
          <w:sz w:val="24"/>
          <w:szCs w:val="24"/>
        </w:rPr>
      </w:pPr>
      <w:r>
        <w:rPr>
          <w:rFonts w:ascii="Rubik" w:eastAsia="Calibri" w:hAnsi="Rubik" w:cs="Rubik"/>
          <w:b/>
          <w:color w:val="FFFFFF" w:themeColor="background1"/>
          <w:sz w:val="24"/>
          <w:szCs w:val="24"/>
        </w:rPr>
        <w:t>Main Purpose of the Job:</w:t>
      </w:r>
    </w:p>
    <w:p w:rsidR="000D0C3E" w:rsidRPr="000D0C3E" w:rsidRDefault="000D0C3E" w:rsidP="000D0C3E">
      <w:pPr>
        <w:pStyle w:val="ListParagraph"/>
        <w:jc w:val="both"/>
        <w:rPr>
          <w:rFonts w:ascii="Rubik" w:hAnsi="Rubik" w:cs="Rubik"/>
          <w:color w:val="000000"/>
          <w:sz w:val="16"/>
          <w:szCs w:val="16"/>
        </w:rPr>
      </w:pPr>
    </w:p>
    <w:p w:rsidR="00AF421D" w:rsidRPr="000D0C3E" w:rsidRDefault="00AF421D" w:rsidP="00434ED3">
      <w:pPr>
        <w:pStyle w:val="ListParagraph"/>
        <w:numPr>
          <w:ilvl w:val="0"/>
          <w:numId w:val="6"/>
        </w:numPr>
        <w:jc w:val="both"/>
        <w:rPr>
          <w:rFonts w:ascii="Rubik" w:hAnsi="Rubik" w:cs="Rubik"/>
          <w:color w:val="000000"/>
        </w:rPr>
      </w:pPr>
      <w:r w:rsidRPr="000D0C3E">
        <w:rPr>
          <w:rFonts w:ascii="Rubik" w:hAnsi="Rubik" w:cs="Rubik"/>
          <w:color w:val="000000"/>
        </w:rPr>
        <w:t xml:space="preserve">Under the guidance of senior support staff, provide support for pupils who require help to enable access to learning and to assist in the management of pupils. </w:t>
      </w:r>
    </w:p>
    <w:p w:rsidR="00C963CA" w:rsidRPr="000D0C3E" w:rsidRDefault="00AF421D" w:rsidP="00434ED3">
      <w:pPr>
        <w:pStyle w:val="BodyText2"/>
        <w:numPr>
          <w:ilvl w:val="0"/>
          <w:numId w:val="6"/>
        </w:numPr>
        <w:rPr>
          <w:rFonts w:ascii="Rubik" w:hAnsi="Rubik" w:cs="Rubik"/>
          <w:color w:val="auto"/>
          <w:sz w:val="22"/>
          <w:szCs w:val="22"/>
        </w:rPr>
      </w:pPr>
      <w:r w:rsidRPr="000D0C3E">
        <w:rPr>
          <w:rFonts w:ascii="Rubik" w:hAnsi="Rubik" w:cs="Rubik"/>
          <w:color w:val="auto"/>
          <w:sz w:val="22"/>
          <w:szCs w:val="22"/>
        </w:rPr>
        <w:t>Provide specialist support in a specific area of curriculum and to supervise groups and occasionally whole classes for a session/lesson in the classroom or outside the main teaching area as required.</w:t>
      </w:r>
    </w:p>
    <w:p w:rsidR="000F0452" w:rsidRPr="00434ED3" w:rsidRDefault="000F0452" w:rsidP="000F0452">
      <w:pPr>
        <w:pStyle w:val="BodyText2"/>
        <w:rPr>
          <w:rFonts w:ascii="Rubik" w:hAnsi="Rubik" w:cs="Rubik"/>
          <w:color w:val="auto"/>
          <w:sz w:val="16"/>
          <w:szCs w:val="16"/>
        </w:rPr>
      </w:pPr>
    </w:p>
    <w:p w:rsidR="00E75D65" w:rsidRPr="00C963CA" w:rsidRDefault="00434ED3" w:rsidP="00C963CA">
      <w:pPr>
        <w:shd w:val="clear" w:color="auto" w:fill="489FAD"/>
        <w:spacing w:after="150" w:line="240" w:lineRule="auto"/>
        <w:contextualSpacing/>
        <w:rPr>
          <w:rFonts w:ascii="Rubik" w:eastAsia="Times New Roman" w:hAnsi="Rubik" w:cs="Rubik"/>
          <w:color w:val="FFFFFF" w:themeColor="background1"/>
          <w:sz w:val="24"/>
          <w:szCs w:val="24"/>
          <w:lang w:eastAsia="en-GB"/>
        </w:rPr>
      </w:pPr>
      <w:r>
        <w:rPr>
          <w:rFonts w:ascii="Rubik" w:eastAsia="Times New Roman" w:hAnsi="Rubik" w:cs="Rubik"/>
          <w:b/>
          <w:bCs/>
          <w:color w:val="FFFFFF" w:themeColor="background1"/>
          <w:sz w:val="24"/>
          <w:szCs w:val="24"/>
          <w:lang w:eastAsia="en-GB"/>
        </w:rPr>
        <w:t xml:space="preserve">Main Duties: </w:t>
      </w:r>
    </w:p>
    <w:p w:rsidR="00434ED3" w:rsidRPr="00434ED3" w:rsidRDefault="00434ED3" w:rsidP="00434ED3">
      <w:pPr>
        <w:pStyle w:val="Heading1"/>
      </w:pPr>
      <w:r>
        <w:t>Support for pupils</w:t>
      </w:r>
    </w:p>
    <w:p w:rsidR="00434ED3" w:rsidRPr="000D0C3E" w:rsidRDefault="00434ED3" w:rsidP="00434ED3">
      <w:pPr>
        <w:numPr>
          <w:ilvl w:val="0"/>
          <w:numId w:val="7"/>
        </w:numPr>
        <w:spacing w:after="0" w:line="360" w:lineRule="auto"/>
        <w:jc w:val="both"/>
        <w:rPr>
          <w:rFonts w:ascii="Rubik" w:hAnsi="Rubik" w:cs="Rubik"/>
        </w:rPr>
      </w:pPr>
      <w:r w:rsidRPr="000D0C3E">
        <w:rPr>
          <w:rFonts w:ascii="Rubik" w:hAnsi="Rubik" w:cs="Rubik"/>
        </w:rPr>
        <w:t xml:space="preserve">To work with groups of children under the supervision of </w:t>
      </w:r>
      <w:r w:rsidR="000D0C3E" w:rsidRPr="000D0C3E">
        <w:rPr>
          <w:rFonts w:ascii="Rubik" w:hAnsi="Rubik" w:cs="Rubik"/>
        </w:rPr>
        <w:t>senior support staff,</w:t>
      </w:r>
      <w:r w:rsidRPr="000D0C3E">
        <w:rPr>
          <w:rFonts w:ascii="Rubik" w:hAnsi="Rubik" w:cs="Rubik"/>
        </w:rPr>
        <w:t xml:space="preserve"> including the delivery of programmes of work and implementation of ILPs. Be responsible for a group of key worker children. </w:t>
      </w:r>
    </w:p>
    <w:p w:rsidR="00434ED3" w:rsidRPr="000D0C3E" w:rsidRDefault="00434ED3" w:rsidP="00434ED3">
      <w:pPr>
        <w:numPr>
          <w:ilvl w:val="0"/>
          <w:numId w:val="7"/>
        </w:numPr>
        <w:spacing w:after="0" w:line="360" w:lineRule="auto"/>
        <w:jc w:val="both"/>
        <w:rPr>
          <w:rFonts w:ascii="Rubik" w:hAnsi="Rubik" w:cs="Rubik"/>
        </w:rPr>
      </w:pPr>
      <w:r w:rsidRPr="000D0C3E">
        <w:rPr>
          <w:rFonts w:ascii="Rubik" w:hAnsi="Rubik" w:cs="Rubik"/>
        </w:rPr>
        <w:t>Supervise and provide particular support for pupils, including those with special needs ensuring their safety and access to learning activities</w:t>
      </w:r>
    </w:p>
    <w:p w:rsidR="00434ED3" w:rsidRPr="000D0C3E" w:rsidRDefault="00434ED3" w:rsidP="00434ED3">
      <w:pPr>
        <w:numPr>
          <w:ilvl w:val="0"/>
          <w:numId w:val="7"/>
        </w:numPr>
        <w:spacing w:after="0" w:line="360" w:lineRule="auto"/>
        <w:jc w:val="both"/>
        <w:rPr>
          <w:rFonts w:ascii="Rubik" w:hAnsi="Rubik" w:cs="Rubik"/>
        </w:rPr>
      </w:pPr>
      <w:r w:rsidRPr="000D0C3E">
        <w:rPr>
          <w:rFonts w:ascii="Rubik" w:hAnsi="Rubik" w:cs="Rubik"/>
        </w:rPr>
        <w:t>Give regular feedback on key worker children’s progress to the leaders, parents and update records</w:t>
      </w:r>
    </w:p>
    <w:p w:rsidR="00434ED3" w:rsidRPr="000D0C3E" w:rsidRDefault="00434ED3" w:rsidP="00434ED3">
      <w:pPr>
        <w:numPr>
          <w:ilvl w:val="0"/>
          <w:numId w:val="7"/>
        </w:numPr>
        <w:spacing w:after="0" w:line="360" w:lineRule="auto"/>
        <w:jc w:val="both"/>
        <w:rPr>
          <w:rFonts w:ascii="Rubik" w:hAnsi="Rubik" w:cs="Rubik"/>
        </w:rPr>
      </w:pPr>
      <w:r w:rsidRPr="000D0C3E">
        <w:rPr>
          <w:rFonts w:ascii="Rubik" w:hAnsi="Rubik" w:cs="Rubik"/>
        </w:rPr>
        <w:t xml:space="preserve">Attend to children’s personal needs, including pastoral, social, health, physical hygiene, minor first aid and welfare matters  </w:t>
      </w:r>
    </w:p>
    <w:p w:rsidR="00434ED3" w:rsidRDefault="00434ED3" w:rsidP="00434ED3">
      <w:pPr>
        <w:numPr>
          <w:ilvl w:val="0"/>
          <w:numId w:val="7"/>
        </w:numPr>
        <w:spacing w:after="0" w:line="360" w:lineRule="auto"/>
        <w:jc w:val="both"/>
        <w:rPr>
          <w:rFonts w:ascii="Rubik" w:hAnsi="Rubik" w:cs="Rubik"/>
        </w:rPr>
      </w:pPr>
      <w:r w:rsidRPr="000D0C3E">
        <w:rPr>
          <w:rFonts w:ascii="Rubik" w:hAnsi="Rubik" w:cs="Rubik"/>
        </w:rPr>
        <w:t>Establish good relationships with pupils, taking on role model by presenting a positive personal image and responding appropriately to individual needs</w:t>
      </w: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Pr="000D0C3E" w:rsidRDefault="001B1592" w:rsidP="001B1592">
      <w:pPr>
        <w:spacing w:after="0" w:line="360" w:lineRule="auto"/>
        <w:jc w:val="both"/>
        <w:rPr>
          <w:rFonts w:ascii="Rubik" w:hAnsi="Rubik" w:cs="Rubik"/>
        </w:rPr>
      </w:pPr>
    </w:p>
    <w:p w:rsidR="00434ED3" w:rsidRPr="000D0C3E" w:rsidRDefault="00434ED3" w:rsidP="00434ED3">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Promote the inclusion and acceptance of all pupils</w:t>
      </w:r>
    </w:p>
    <w:p w:rsidR="00434ED3" w:rsidRPr="000D0C3E" w:rsidRDefault="00434ED3" w:rsidP="00434ED3">
      <w:pPr>
        <w:numPr>
          <w:ilvl w:val="0"/>
          <w:numId w:val="7"/>
        </w:numPr>
        <w:spacing w:after="0" w:line="360" w:lineRule="auto"/>
        <w:jc w:val="both"/>
        <w:rPr>
          <w:rFonts w:ascii="Rubik" w:hAnsi="Rubik" w:cs="Rubik"/>
          <w:color w:val="000000"/>
        </w:rPr>
      </w:pPr>
      <w:r w:rsidRPr="000D0C3E">
        <w:rPr>
          <w:rFonts w:ascii="Rubik" w:hAnsi="Rubik" w:cs="Rubik"/>
        </w:rPr>
        <w:t>Encourage pupils to act independently as appropriate</w:t>
      </w:r>
    </w:p>
    <w:p w:rsidR="001B1592" w:rsidRPr="001B1592" w:rsidRDefault="001B1592" w:rsidP="001B1592">
      <w:pPr>
        <w:spacing w:after="0" w:line="360" w:lineRule="auto"/>
        <w:ind w:left="360"/>
        <w:jc w:val="both"/>
        <w:rPr>
          <w:rFonts w:ascii="Rubik" w:hAnsi="Rubik" w:cs="Rubik"/>
          <w:color w:val="000000"/>
        </w:rPr>
      </w:pPr>
    </w:p>
    <w:p w:rsidR="00434ED3" w:rsidRPr="000D0C3E" w:rsidRDefault="00434ED3" w:rsidP="00434ED3">
      <w:pPr>
        <w:pStyle w:val="Heading2"/>
        <w:ind w:left="360"/>
        <w:rPr>
          <w:rFonts w:ascii="Rubik" w:hAnsi="Rubik" w:cs="Rubik"/>
        </w:rPr>
      </w:pPr>
      <w:r w:rsidRPr="000D0C3E">
        <w:rPr>
          <w:rFonts w:ascii="Rubik" w:hAnsi="Rubik" w:cs="Rubik"/>
        </w:rPr>
        <w:t>Support for Leaders</w:t>
      </w:r>
    </w:p>
    <w:p w:rsidR="00434ED3" w:rsidRPr="000D0C3E" w:rsidRDefault="00434ED3" w:rsidP="00434ED3">
      <w:pPr>
        <w:jc w:val="both"/>
        <w:rPr>
          <w:rFonts w:ascii="Rubik" w:hAnsi="Rubik" w:cs="Rubik"/>
          <w:b/>
          <w:bCs/>
          <w:color w:val="000000"/>
          <w:sz w:val="16"/>
          <w:szCs w:val="16"/>
        </w:rPr>
      </w:pP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 xml:space="preserve">Provide curricular clerical/admin support, </w:t>
      </w:r>
      <w:proofErr w:type="spellStart"/>
      <w:r w:rsidRPr="000D0C3E">
        <w:rPr>
          <w:rFonts w:ascii="Rubik" w:hAnsi="Rubik" w:cs="Rubik"/>
        </w:rPr>
        <w:t>eg.</w:t>
      </w:r>
      <w:proofErr w:type="spellEnd"/>
      <w:r w:rsidRPr="000D0C3E">
        <w:rPr>
          <w:rFonts w:ascii="Rubik" w:hAnsi="Rubik" w:cs="Rubik"/>
        </w:rPr>
        <w:t xml:space="preserve"> photocopying, making lists, collection of monies </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Under the direction of the leaders prepare the classroom for lessons including contributing ideas to planning, display work and clear afterwards, as appropriate.</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Undertake pupil record keeping and updating records, information and data, producing reports as required.</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 xml:space="preserve">Assist in the development and implementation of behaviour management strategies. </w:t>
      </w: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Establish constructive relationships with parents/carers and report on information from parents/carers to leaders.</w:t>
      </w: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Monitor pupils’ responses to learning activities and accurately record achievement/progress as directed.</w:t>
      </w:r>
    </w:p>
    <w:p w:rsidR="00434ED3" w:rsidRPr="000D0C3E" w:rsidRDefault="00434ED3" w:rsidP="00434ED3">
      <w:pPr>
        <w:jc w:val="both"/>
        <w:rPr>
          <w:rFonts w:ascii="Rubik" w:hAnsi="Rubik" w:cs="Rubik"/>
          <w:sz w:val="16"/>
          <w:szCs w:val="16"/>
        </w:rPr>
      </w:pPr>
    </w:p>
    <w:p w:rsidR="00434ED3" w:rsidRPr="000D0C3E" w:rsidRDefault="00434ED3" w:rsidP="00434ED3">
      <w:pPr>
        <w:pStyle w:val="Heading2"/>
        <w:ind w:left="360"/>
        <w:rPr>
          <w:rFonts w:ascii="Rubik" w:hAnsi="Rubik" w:cs="Rubik"/>
        </w:rPr>
      </w:pPr>
      <w:r w:rsidRPr="000D0C3E">
        <w:rPr>
          <w:rFonts w:ascii="Rubik" w:hAnsi="Rubik" w:cs="Rubik"/>
        </w:rPr>
        <w:t>Support for the Curriculum</w:t>
      </w:r>
    </w:p>
    <w:p w:rsidR="00434ED3" w:rsidRPr="000D0C3E" w:rsidRDefault="00434ED3" w:rsidP="00434ED3">
      <w:pPr>
        <w:jc w:val="both"/>
        <w:rPr>
          <w:rFonts w:ascii="Rubik" w:hAnsi="Rubik" w:cs="Rubik"/>
          <w:b/>
          <w:bCs/>
          <w:sz w:val="16"/>
          <w:szCs w:val="16"/>
        </w:rPr>
      </w:pP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Undertake structured and agreed learning activities/programmes, including those linked to local and national learning strategies. Adjusting activities according to pupil responses and recording achievement and progress and providing feedback to the teacher.</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Support the use of ICT in learning activities and develop pupils’ competence and independence in its use</w:t>
      </w: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 xml:space="preserve">Assist in the whole planning cycle, including the contribution to the development of lesson/work plans and managing and preparing resources for the room and curriculum team you are part of. </w:t>
      </w:r>
    </w:p>
    <w:p w:rsidR="00434ED3" w:rsidRPr="000D0C3E" w:rsidRDefault="00434ED3" w:rsidP="00434ED3">
      <w:pPr>
        <w:ind w:left="360"/>
        <w:jc w:val="both"/>
        <w:rPr>
          <w:rFonts w:ascii="Rubik" w:hAnsi="Rubik" w:cs="Rubik"/>
          <w:sz w:val="16"/>
          <w:szCs w:val="16"/>
        </w:rPr>
      </w:pPr>
    </w:p>
    <w:p w:rsidR="00434ED3" w:rsidRPr="000D0C3E" w:rsidRDefault="00434ED3" w:rsidP="00434ED3">
      <w:pPr>
        <w:pStyle w:val="Heading2"/>
        <w:ind w:left="360"/>
        <w:rPr>
          <w:rFonts w:ascii="Rubik" w:hAnsi="Rubik" w:cs="Rubik"/>
        </w:rPr>
      </w:pPr>
      <w:r w:rsidRPr="000D0C3E">
        <w:rPr>
          <w:rFonts w:ascii="Rubik" w:hAnsi="Rubik" w:cs="Rubik"/>
        </w:rPr>
        <w:t>Support for the School</w:t>
      </w:r>
    </w:p>
    <w:p w:rsidR="00434ED3" w:rsidRPr="000D0C3E" w:rsidRDefault="00434ED3" w:rsidP="00434ED3">
      <w:pPr>
        <w:jc w:val="both"/>
        <w:rPr>
          <w:rFonts w:ascii="Rubik" w:hAnsi="Rubik" w:cs="Rubik"/>
          <w:sz w:val="16"/>
          <w:szCs w:val="16"/>
        </w:rPr>
      </w:pP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 xml:space="preserve">Be aware of and comply with child protection procedures, health and safety and security, confidentiality and data protection, reporting any concerns to the relevant member of staff. </w:t>
      </w:r>
    </w:p>
    <w:p w:rsidR="00434ED3" w:rsidRDefault="00434ED3" w:rsidP="000D0C3E">
      <w:pPr>
        <w:numPr>
          <w:ilvl w:val="0"/>
          <w:numId w:val="7"/>
        </w:numPr>
        <w:spacing w:after="0" w:line="360" w:lineRule="auto"/>
        <w:jc w:val="both"/>
        <w:rPr>
          <w:rFonts w:ascii="Rubik" w:hAnsi="Rubik" w:cs="Rubik"/>
        </w:rPr>
      </w:pPr>
      <w:r w:rsidRPr="000D0C3E">
        <w:rPr>
          <w:rFonts w:ascii="Rubik" w:hAnsi="Rubik" w:cs="Rubik"/>
        </w:rPr>
        <w:t>Assist in maintaining high standards of health and safety at all times.</w:t>
      </w: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Default="001B1592" w:rsidP="001B1592">
      <w:pPr>
        <w:spacing w:after="0" w:line="360" w:lineRule="auto"/>
        <w:jc w:val="both"/>
        <w:rPr>
          <w:rFonts w:ascii="Rubik" w:hAnsi="Rubik" w:cs="Rubik"/>
        </w:rPr>
      </w:pPr>
    </w:p>
    <w:p w:rsidR="001B1592" w:rsidRPr="000D0C3E" w:rsidRDefault="001B1592" w:rsidP="001B1592">
      <w:pPr>
        <w:spacing w:after="0" w:line="360" w:lineRule="auto"/>
        <w:jc w:val="both"/>
        <w:rPr>
          <w:rFonts w:ascii="Rubik" w:hAnsi="Rubik" w:cs="Rubik"/>
        </w:rPr>
      </w:pP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Maintain good relationships with colleagues and work together as a team.</w:t>
      </w:r>
    </w:p>
    <w:p w:rsidR="00434ED3" w:rsidRPr="000D0C3E" w:rsidRDefault="00434ED3" w:rsidP="000D0C3E">
      <w:pPr>
        <w:numPr>
          <w:ilvl w:val="0"/>
          <w:numId w:val="7"/>
        </w:numPr>
        <w:spacing w:after="0" w:line="360" w:lineRule="auto"/>
        <w:jc w:val="both"/>
        <w:rPr>
          <w:rFonts w:ascii="Rubik" w:hAnsi="Rubik" w:cs="Rubik"/>
        </w:rPr>
      </w:pPr>
      <w:r w:rsidRPr="000D0C3E">
        <w:rPr>
          <w:rFonts w:ascii="Rubik" w:hAnsi="Rubik" w:cs="Rubik"/>
        </w:rPr>
        <w:t>Assist in the supervision of classroom and outdoor activities.</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Assist with the supervision of discreet groups of pupils for short periods.</w:t>
      </w:r>
    </w:p>
    <w:p w:rsidR="000D0C3E" w:rsidRPr="001B1592"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Contribute to the overall ethos/work/aims of the school.</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Be aware of and support difference and ensure all pupils have equal access to opportunities to learn and develop.</w:t>
      </w:r>
    </w:p>
    <w:p w:rsidR="00434ED3" w:rsidRPr="000D0C3E" w:rsidRDefault="00434ED3" w:rsidP="000D0C3E">
      <w:pPr>
        <w:pStyle w:val="BodyText"/>
        <w:numPr>
          <w:ilvl w:val="0"/>
          <w:numId w:val="7"/>
        </w:numPr>
        <w:autoSpaceDE w:val="0"/>
        <w:autoSpaceDN w:val="0"/>
        <w:adjustRightInd w:val="0"/>
        <w:spacing w:after="0" w:line="360" w:lineRule="auto"/>
        <w:jc w:val="both"/>
        <w:rPr>
          <w:rFonts w:ascii="Rubik" w:hAnsi="Rubik" w:cs="Rubik"/>
        </w:rPr>
      </w:pPr>
      <w:r w:rsidRPr="000D0C3E">
        <w:rPr>
          <w:rFonts w:ascii="Rubik" w:hAnsi="Rubik" w:cs="Rubik"/>
        </w:rPr>
        <w:t>Attend relevant meetings.</w:t>
      </w:r>
    </w:p>
    <w:p w:rsidR="00434ED3" w:rsidRDefault="00434ED3" w:rsidP="00434ED3">
      <w:pPr>
        <w:numPr>
          <w:ilvl w:val="0"/>
          <w:numId w:val="7"/>
        </w:numPr>
        <w:spacing w:after="0" w:line="360" w:lineRule="auto"/>
        <w:jc w:val="both"/>
        <w:rPr>
          <w:rFonts w:ascii="Rubik" w:hAnsi="Rubik" w:cs="Rubik"/>
        </w:rPr>
      </w:pPr>
      <w:r w:rsidRPr="000D0C3E">
        <w:rPr>
          <w:rFonts w:ascii="Rubik" w:hAnsi="Rubik" w:cs="Rubik"/>
        </w:rPr>
        <w:t>Participate in training, including relevant learning strategies and other learning activities and performance management where required.</w:t>
      </w:r>
    </w:p>
    <w:p w:rsidR="000D0C3E" w:rsidRPr="000D0C3E" w:rsidRDefault="000D0C3E" w:rsidP="000D0C3E">
      <w:pPr>
        <w:spacing w:after="0" w:line="360" w:lineRule="auto"/>
        <w:ind w:left="720"/>
        <w:jc w:val="both"/>
        <w:rPr>
          <w:rFonts w:ascii="Rubik" w:hAnsi="Rubik" w:cs="Rubik"/>
        </w:rPr>
      </w:pPr>
    </w:p>
    <w:p w:rsidR="00434ED3" w:rsidRPr="000D0C3E" w:rsidRDefault="00434ED3" w:rsidP="00434ED3">
      <w:pPr>
        <w:pStyle w:val="BodyText"/>
        <w:jc w:val="both"/>
        <w:rPr>
          <w:rFonts w:ascii="Rubik" w:hAnsi="Rubik" w:cs="Rubik"/>
        </w:rPr>
      </w:pPr>
      <w:r w:rsidRPr="000D0C3E">
        <w:rPr>
          <w:rFonts w:ascii="Rubik" w:hAnsi="Rubik" w:cs="Rubik"/>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1B1592" w:rsidRPr="001B1592" w:rsidRDefault="001B1592" w:rsidP="001B1592">
      <w:pPr>
        <w:pStyle w:val="BodyText"/>
        <w:jc w:val="both"/>
        <w:rPr>
          <w:rFonts w:ascii="Rubik" w:hAnsi="Rubik" w:cs="Rubik"/>
        </w:rPr>
      </w:pPr>
      <w:r w:rsidRPr="001B1592">
        <w:rPr>
          <w:rFonts w:ascii="Rubik" w:hAnsi="Rubik" w:cs="Rubik"/>
        </w:rPr>
        <w:t>A teaching assistant level 1 may be called upon occasionally to provide cover supervision for a whole class for a session/lesson e.g. in an urgent situation.  However</w:t>
      </w:r>
      <w:r>
        <w:rPr>
          <w:rFonts w:ascii="Rubik" w:hAnsi="Rubik" w:cs="Rubik"/>
        </w:rPr>
        <w:t>,</w:t>
      </w:r>
      <w:r w:rsidRPr="001B1592">
        <w:rPr>
          <w:rFonts w:ascii="Rubik" w:hAnsi="Rubik" w:cs="Rubik"/>
        </w:rPr>
        <w:t xml:space="preserve"> they will not be required to set or allocate work to the pupils, as this will be determined by the class teacher.</w:t>
      </w:r>
    </w:p>
    <w:p w:rsidR="00434ED3" w:rsidRPr="000D0C3E" w:rsidRDefault="00434ED3" w:rsidP="00434ED3">
      <w:pPr>
        <w:pStyle w:val="BodyText"/>
        <w:jc w:val="both"/>
        <w:rPr>
          <w:rFonts w:ascii="Rubik" w:hAnsi="Rubik" w:cs="Rubik"/>
        </w:rPr>
      </w:pPr>
      <w:r w:rsidRPr="000D0C3E">
        <w:rPr>
          <w:rFonts w:ascii="Rubik" w:hAnsi="Rubik" w:cs="Rubik"/>
        </w:rPr>
        <w:t>The Teaching Assistant must carry out his or her duties with full regard and commitment to the Governing Body and City Council Policies.</w:t>
      </w:r>
    </w:p>
    <w:p w:rsidR="00E75D65" w:rsidRPr="000D0C3E" w:rsidRDefault="00434ED3" w:rsidP="00434ED3">
      <w:pPr>
        <w:tabs>
          <w:tab w:val="left" w:pos="3240"/>
        </w:tabs>
        <w:autoSpaceDE w:val="0"/>
        <w:autoSpaceDN w:val="0"/>
        <w:adjustRightInd w:val="0"/>
        <w:spacing w:after="120"/>
        <w:jc w:val="both"/>
        <w:rPr>
          <w:rFonts w:ascii="Rubik" w:hAnsi="Rubik" w:cs="Rubik"/>
          <w:color w:val="000000"/>
          <w:lang w:val="en-US"/>
        </w:rPr>
      </w:pPr>
      <w:r w:rsidRPr="000D0C3E">
        <w:rPr>
          <w:rFonts w:ascii="Rubik" w:hAnsi="Rubik" w:cs="Rubik"/>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rsidR="00E75D65" w:rsidRPr="000D0C3E" w:rsidRDefault="00434ED3" w:rsidP="00C963CA">
      <w:pPr>
        <w:shd w:val="clear" w:color="auto" w:fill="9879BB"/>
        <w:spacing w:before="160" w:line="240" w:lineRule="auto"/>
        <w:contextualSpacing/>
        <w:outlineLvl w:val="1"/>
        <w:rPr>
          <w:rFonts w:ascii="Rubik" w:eastAsia="Times New Roman" w:hAnsi="Rubik" w:cs="Rubik"/>
          <w:b/>
          <w:color w:val="FFFFFF" w:themeColor="background1"/>
          <w:sz w:val="24"/>
          <w:szCs w:val="24"/>
          <w:lang w:eastAsia="en-GB"/>
        </w:rPr>
      </w:pPr>
      <w:r w:rsidRPr="000D0C3E">
        <w:rPr>
          <w:rFonts w:ascii="Rubik" w:eastAsia="Times New Roman" w:hAnsi="Rubik" w:cs="Rubik"/>
          <w:b/>
          <w:color w:val="FFFFFF" w:themeColor="background1"/>
          <w:sz w:val="24"/>
          <w:szCs w:val="24"/>
          <w:lang w:eastAsia="en-GB"/>
        </w:rPr>
        <w:t>For this job we are looking for:</w:t>
      </w:r>
    </w:p>
    <w:p w:rsidR="00434ED3" w:rsidRPr="000D0C3E" w:rsidRDefault="00434ED3" w:rsidP="000D0C3E">
      <w:pPr>
        <w:pStyle w:val="Heading8"/>
        <w:spacing w:line="360" w:lineRule="auto"/>
        <w:rPr>
          <w:rFonts w:ascii="Rubik" w:hAnsi="Rubik" w:cs="Rubik"/>
          <w:bCs/>
          <w:color w:val="auto"/>
        </w:rPr>
      </w:pPr>
      <w:r w:rsidRPr="000D0C3E">
        <w:rPr>
          <w:rFonts w:ascii="Rubik" w:hAnsi="Rubik" w:cs="Rubik"/>
          <w:bCs/>
          <w:color w:val="auto"/>
        </w:rPr>
        <w:t>Experience of working with or caring for children of a relevant age</w:t>
      </w:r>
    </w:p>
    <w:p w:rsidR="00434ED3" w:rsidRPr="000D0C3E" w:rsidRDefault="00434ED3" w:rsidP="000D0C3E">
      <w:pPr>
        <w:rPr>
          <w:rFonts w:ascii="Rubik" w:hAnsi="Rubik" w:cs="Rubik"/>
          <w:lang w:val="en-US"/>
        </w:rPr>
      </w:pPr>
      <w:r w:rsidRPr="000D0C3E">
        <w:rPr>
          <w:rFonts w:ascii="Rubik" w:hAnsi="Rubik" w:cs="Rubik"/>
          <w:lang w:val="en-US"/>
        </w:rPr>
        <w:t>Numeracy/literacy skills (at a level equivalent to NQF Level 2)</w:t>
      </w:r>
    </w:p>
    <w:p w:rsidR="00434ED3" w:rsidRPr="000D0C3E" w:rsidRDefault="00434ED3" w:rsidP="000D0C3E">
      <w:pPr>
        <w:rPr>
          <w:rFonts w:ascii="Rubik" w:hAnsi="Rubik" w:cs="Rubik"/>
          <w:lang w:val="en-US"/>
        </w:rPr>
      </w:pPr>
      <w:r w:rsidRPr="000D0C3E">
        <w:rPr>
          <w:rFonts w:ascii="Rubik" w:hAnsi="Rubik" w:cs="Rubik"/>
          <w:lang w:val="en-US"/>
        </w:rPr>
        <w:t>Completion of a Teaching Assistant Qualification with Early Years training</w:t>
      </w:r>
    </w:p>
    <w:p w:rsidR="00434ED3" w:rsidRDefault="00434ED3" w:rsidP="000D0C3E">
      <w:pPr>
        <w:rPr>
          <w:rFonts w:ascii="Rubik" w:hAnsi="Rubik" w:cs="Rubik"/>
          <w:lang w:val="en-US"/>
        </w:rPr>
      </w:pPr>
      <w:r w:rsidRPr="000D0C3E">
        <w:rPr>
          <w:rFonts w:ascii="Rubik" w:hAnsi="Rubik" w:cs="Rubik"/>
          <w:lang w:val="en-US"/>
        </w:rPr>
        <w:t>Ability to relate well to children and adults</w:t>
      </w:r>
    </w:p>
    <w:p w:rsidR="001B1592" w:rsidRDefault="001B1592" w:rsidP="000D0C3E">
      <w:pPr>
        <w:rPr>
          <w:rFonts w:ascii="Rubik" w:hAnsi="Rubik" w:cs="Rubik"/>
          <w:lang w:val="en-US"/>
        </w:rPr>
      </w:pPr>
    </w:p>
    <w:p w:rsidR="001B1592" w:rsidRDefault="001B1592" w:rsidP="000D0C3E">
      <w:pPr>
        <w:rPr>
          <w:rFonts w:ascii="Rubik" w:hAnsi="Rubik" w:cs="Rubik"/>
          <w:lang w:val="en-US"/>
        </w:rPr>
      </w:pPr>
    </w:p>
    <w:p w:rsidR="001B1592" w:rsidRDefault="001B1592" w:rsidP="000D0C3E">
      <w:pPr>
        <w:rPr>
          <w:rFonts w:ascii="Rubik" w:hAnsi="Rubik" w:cs="Rubik"/>
          <w:lang w:val="en-US"/>
        </w:rPr>
      </w:pPr>
    </w:p>
    <w:p w:rsidR="001B1592" w:rsidRPr="000D0C3E" w:rsidRDefault="001B1592" w:rsidP="000D0C3E">
      <w:pPr>
        <w:rPr>
          <w:rFonts w:ascii="Rubik" w:hAnsi="Rubik" w:cs="Rubik"/>
          <w:lang w:val="en-US"/>
        </w:rPr>
      </w:pPr>
    </w:p>
    <w:p w:rsidR="00434ED3" w:rsidRPr="000D0C3E" w:rsidRDefault="00434ED3" w:rsidP="000D0C3E">
      <w:pPr>
        <w:rPr>
          <w:rFonts w:ascii="Rubik" w:hAnsi="Rubik" w:cs="Rubik"/>
          <w:lang w:val="en-US"/>
        </w:rPr>
      </w:pPr>
      <w:r w:rsidRPr="000D0C3E">
        <w:rPr>
          <w:rFonts w:ascii="Rubik" w:hAnsi="Rubik" w:cs="Rubik"/>
          <w:lang w:val="en-US"/>
        </w:rPr>
        <w:lastRenderedPageBreak/>
        <w:t>Ability to work as part of a team</w:t>
      </w:r>
    </w:p>
    <w:p w:rsidR="00434ED3" w:rsidRPr="000D0C3E" w:rsidRDefault="00434ED3" w:rsidP="000D0C3E">
      <w:pPr>
        <w:rPr>
          <w:rFonts w:ascii="Rubik" w:hAnsi="Rubik" w:cs="Rubik"/>
          <w:lang w:val="en-US"/>
        </w:rPr>
      </w:pPr>
      <w:r w:rsidRPr="000D0C3E">
        <w:rPr>
          <w:rFonts w:ascii="Rubik" w:hAnsi="Rubik" w:cs="Rubik"/>
          <w:lang w:val="en-US"/>
        </w:rPr>
        <w:t>An understanding of the role of the Teaching Assistant and other professionals working in the classroom</w:t>
      </w:r>
    </w:p>
    <w:p w:rsidR="00434ED3" w:rsidRDefault="00434ED3" w:rsidP="000D0C3E">
      <w:pPr>
        <w:rPr>
          <w:rFonts w:ascii="Rubik" w:hAnsi="Rubik" w:cs="Rubik"/>
          <w:lang w:val="en-US"/>
        </w:rPr>
      </w:pPr>
      <w:r w:rsidRPr="000D0C3E">
        <w:rPr>
          <w:rFonts w:ascii="Rubik" w:hAnsi="Rubik" w:cs="Rubik"/>
          <w:lang w:val="en-US"/>
        </w:rPr>
        <w:t xml:space="preserve">Ability to use relevant technology </w:t>
      </w:r>
      <w:proofErr w:type="spellStart"/>
      <w:r w:rsidRPr="000D0C3E">
        <w:rPr>
          <w:rFonts w:ascii="Rubik" w:hAnsi="Rubik" w:cs="Rubik"/>
          <w:lang w:val="en-US"/>
        </w:rPr>
        <w:t>eg</w:t>
      </w:r>
      <w:proofErr w:type="spellEnd"/>
      <w:r w:rsidRPr="000D0C3E">
        <w:rPr>
          <w:rFonts w:ascii="Rubik" w:hAnsi="Rubik" w:cs="Rubik"/>
          <w:lang w:val="en-US"/>
        </w:rPr>
        <w:t xml:space="preserve"> photocopier</w:t>
      </w:r>
      <w:r w:rsidR="000D0C3E">
        <w:rPr>
          <w:rFonts w:ascii="Rubik" w:hAnsi="Rubik" w:cs="Rubik"/>
          <w:lang w:val="en-US"/>
        </w:rPr>
        <w:t>, computer, interactive board</w:t>
      </w:r>
    </w:p>
    <w:p w:rsidR="00434ED3" w:rsidRPr="000D0C3E" w:rsidRDefault="00434ED3" w:rsidP="000D0C3E">
      <w:pPr>
        <w:rPr>
          <w:rFonts w:ascii="Rubik" w:hAnsi="Rubik" w:cs="Rubik"/>
          <w:lang w:val="en-US"/>
        </w:rPr>
      </w:pPr>
      <w:r w:rsidRPr="000D0C3E">
        <w:rPr>
          <w:rFonts w:ascii="Rubik" w:hAnsi="Rubik" w:cs="Rubik"/>
          <w:lang w:val="en-US"/>
        </w:rPr>
        <w:t xml:space="preserve">Understanding of </w:t>
      </w:r>
      <w:r w:rsidR="000D0C3E">
        <w:rPr>
          <w:rFonts w:ascii="Rubik" w:hAnsi="Rubik" w:cs="Rubik"/>
          <w:lang w:val="en-US"/>
        </w:rPr>
        <w:t>the Early Years</w:t>
      </w:r>
      <w:r w:rsidRPr="000D0C3E">
        <w:rPr>
          <w:rFonts w:ascii="Rubik" w:hAnsi="Rubik" w:cs="Rubik"/>
          <w:lang w:val="en-US"/>
        </w:rPr>
        <w:t xml:space="preserve"> curriculum and other basic learning programmes/strategies</w:t>
      </w:r>
    </w:p>
    <w:p w:rsidR="00434ED3" w:rsidRPr="000D0C3E" w:rsidRDefault="00434ED3" w:rsidP="00434ED3">
      <w:pPr>
        <w:rPr>
          <w:rFonts w:ascii="Rubik" w:hAnsi="Rubik" w:cs="Rubik"/>
          <w:lang w:val="en-US"/>
        </w:rPr>
      </w:pPr>
      <w:r w:rsidRPr="000D0C3E">
        <w:rPr>
          <w:rFonts w:ascii="Rubik" w:hAnsi="Rubik" w:cs="Rubik"/>
          <w:lang w:val="en-US"/>
        </w:rPr>
        <w:t>Basic understanding of child development and learning</w:t>
      </w:r>
    </w:p>
    <w:p w:rsidR="00434ED3" w:rsidRPr="000D0C3E" w:rsidRDefault="00434ED3" w:rsidP="00434ED3">
      <w:pPr>
        <w:rPr>
          <w:rFonts w:ascii="Rubik" w:hAnsi="Rubik" w:cs="Rubik"/>
          <w:lang w:val="en-US"/>
        </w:rPr>
      </w:pPr>
      <w:r w:rsidRPr="000D0C3E">
        <w:rPr>
          <w:rFonts w:ascii="Rubik" w:hAnsi="Rubik" w:cs="Rubik"/>
          <w:lang w:val="en-US"/>
        </w:rPr>
        <w:t>Willingness to undertake minor first aid training as appropriate</w:t>
      </w:r>
    </w:p>
    <w:p w:rsidR="00E75D65" w:rsidRPr="000D0C3E" w:rsidRDefault="00434ED3" w:rsidP="00AF421D">
      <w:pPr>
        <w:shd w:val="clear" w:color="auto" w:fill="EB902E"/>
        <w:spacing w:before="160" w:line="240" w:lineRule="auto"/>
        <w:contextualSpacing/>
        <w:outlineLvl w:val="1"/>
        <w:rPr>
          <w:rFonts w:ascii="Rubik" w:eastAsia="Times New Roman" w:hAnsi="Rubik" w:cs="Rubik"/>
          <w:b/>
          <w:color w:val="FFFFFF" w:themeColor="background1"/>
          <w:sz w:val="24"/>
          <w:szCs w:val="24"/>
          <w:lang w:eastAsia="en-GB"/>
        </w:rPr>
      </w:pPr>
      <w:r w:rsidRPr="000D0C3E">
        <w:rPr>
          <w:rFonts w:ascii="Rubik" w:eastAsia="Times New Roman" w:hAnsi="Rubik" w:cs="Rubik"/>
          <w:b/>
          <w:color w:val="FFFFFF" w:themeColor="background1"/>
          <w:sz w:val="24"/>
          <w:szCs w:val="24"/>
          <w:lang w:eastAsia="en-GB"/>
        </w:rPr>
        <w:t>Personal Style and Behaviour</w:t>
      </w:r>
    </w:p>
    <w:p w:rsidR="000D0C3E" w:rsidRPr="000D0C3E" w:rsidRDefault="000D0C3E" w:rsidP="00434ED3">
      <w:pPr>
        <w:tabs>
          <w:tab w:val="left" w:pos="720"/>
        </w:tabs>
        <w:rPr>
          <w:rFonts w:ascii="Rubik" w:hAnsi="Rubik" w:cs="Rubik"/>
          <w:sz w:val="16"/>
          <w:szCs w:val="16"/>
        </w:rPr>
      </w:pPr>
    </w:p>
    <w:p w:rsidR="00434ED3" w:rsidRPr="000D0C3E" w:rsidRDefault="00434ED3" w:rsidP="00434ED3">
      <w:pPr>
        <w:tabs>
          <w:tab w:val="left" w:pos="720"/>
        </w:tabs>
        <w:rPr>
          <w:rFonts w:ascii="Rubik" w:hAnsi="Rubik" w:cs="Rubik"/>
        </w:rPr>
      </w:pPr>
      <w:r w:rsidRPr="000D0C3E">
        <w:rPr>
          <w:rFonts w:ascii="Rubik" w:hAnsi="Rubik" w:cs="Rubik"/>
        </w:rPr>
        <w:t>Tact and diplomacy in all interpersonal relationships with the public, pupils and colleagues at work.</w:t>
      </w:r>
    </w:p>
    <w:p w:rsidR="00434ED3" w:rsidRPr="000D0C3E" w:rsidRDefault="00434ED3" w:rsidP="00434ED3">
      <w:pPr>
        <w:tabs>
          <w:tab w:val="left" w:pos="720"/>
        </w:tabs>
        <w:rPr>
          <w:rFonts w:ascii="Rubik" w:hAnsi="Rubik" w:cs="Rubik"/>
        </w:rPr>
      </w:pPr>
      <w:r w:rsidRPr="000D0C3E">
        <w:rPr>
          <w:rFonts w:ascii="Rubik" w:hAnsi="Rubik" w:cs="Rubik"/>
        </w:rPr>
        <w:t>Self-motivation and personal drive to complete tasks to the required timescales and quality standards.</w:t>
      </w:r>
    </w:p>
    <w:p w:rsidR="00434ED3" w:rsidRPr="000D0C3E" w:rsidRDefault="00434ED3" w:rsidP="00434ED3">
      <w:pPr>
        <w:tabs>
          <w:tab w:val="left" w:pos="720"/>
        </w:tabs>
        <w:rPr>
          <w:rFonts w:ascii="Rubik" w:hAnsi="Rubik" w:cs="Rubik"/>
        </w:rPr>
      </w:pPr>
      <w:r w:rsidRPr="000D0C3E">
        <w:rPr>
          <w:rFonts w:ascii="Rubik" w:hAnsi="Rubik" w:cs="Rubik"/>
        </w:rPr>
        <w:t>The flexibility to adapt to changing workload demands and new school challenges.</w:t>
      </w:r>
    </w:p>
    <w:p w:rsidR="00434ED3" w:rsidRPr="000D0C3E" w:rsidRDefault="00434ED3" w:rsidP="00434ED3">
      <w:pPr>
        <w:tabs>
          <w:tab w:val="left" w:pos="720"/>
        </w:tabs>
        <w:rPr>
          <w:rFonts w:ascii="Rubik" w:hAnsi="Rubik" w:cs="Rubik"/>
          <w:color w:val="000000"/>
        </w:rPr>
      </w:pPr>
      <w:r w:rsidRPr="000D0C3E">
        <w:rPr>
          <w:rFonts w:ascii="Rubik" w:hAnsi="Rubik" w:cs="Rubik"/>
        </w:rPr>
        <w:t xml:space="preserve">Personal commitment to ensure that the provision of support is equally accessible and appropriate to meet </w:t>
      </w:r>
      <w:r w:rsidRPr="000D0C3E">
        <w:rPr>
          <w:rFonts w:ascii="Rubik" w:hAnsi="Rubik" w:cs="Rubik"/>
          <w:color w:val="000000"/>
        </w:rPr>
        <w:t xml:space="preserve">the diverse needs of pupils. </w:t>
      </w:r>
    </w:p>
    <w:p w:rsidR="00434ED3" w:rsidRPr="000D0C3E" w:rsidRDefault="00434ED3" w:rsidP="00434ED3">
      <w:pPr>
        <w:tabs>
          <w:tab w:val="left" w:pos="720"/>
        </w:tabs>
        <w:rPr>
          <w:rFonts w:ascii="Rubik" w:hAnsi="Rubik" w:cs="Rubik"/>
          <w:color w:val="000000"/>
        </w:rPr>
      </w:pPr>
      <w:r w:rsidRPr="000D0C3E">
        <w:rPr>
          <w:rFonts w:ascii="Rubik" w:hAnsi="Rubik" w:cs="Rubik"/>
          <w:color w:val="000000"/>
        </w:rPr>
        <w:t xml:space="preserve">Personal commitment to continuous self-development. </w:t>
      </w:r>
    </w:p>
    <w:p w:rsidR="00434ED3" w:rsidRPr="000D0C3E" w:rsidRDefault="00434ED3" w:rsidP="00434ED3">
      <w:pPr>
        <w:tabs>
          <w:tab w:val="left" w:pos="720"/>
        </w:tabs>
        <w:rPr>
          <w:rFonts w:ascii="Rubik" w:hAnsi="Rubik" w:cs="Rubik"/>
          <w:color w:val="000000"/>
        </w:rPr>
      </w:pPr>
      <w:r w:rsidRPr="000D0C3E">
        <w:rPr>
          <w:rFonts w:ascii="Rubik" w:hAnsi="Rubik" w:cs="Rubik"/>
          <w:color w:val="000000"/>
        </w:rPr>
        <w:t xml:space="preserve">A commitment to school improvement. </w:t>
      </w:r>
    </w:p>
    <w:p w:rsidR="00434ED3" w:rsidRPr="000D0C3E" w:rsidRDefault="00434ED3" w:rsidP="00434ED3">
      <w:pPr>
        <w:pStyle w:val="BodyText"/>
        <w:rPr>
          <w:rFonts w:ascii="Rubik" w:hAnsi="Rubik" w:cs="Rubik"/>
        </w:rPr>
      </w:pPr>
      <w:r w:rsidRPr="000D0C3E">
        <w:rPr>
          <w:rFonts w:ascii="Rubik" w:hAnsi="Rubik" w:cs="Rubik"/>
        </w:rPr>
        <w:t>Be willing to consent to and apply for an enhanced disclosure to a CRB (Criminal Records Bureau) check.</w:t>
      </w:r>
    </w:p>
    <w:p w:rsidR="004F3523" w:rsidRPr="000D0C3E" w:rsidRDefault="004F3523" w:rsidP="001C0929">
      <w:pPr>
        <w:tabs>
          <w:tab w:val="left" w:pos="1530"/>
        </w:tabs>
        <w:spacing w:after="0" w:line="360" w:lineRule="auto"/>
        <w:ind w:right="425"/>
        <w:jc w:val="both"/>
        <w:rPr>
          <w:rFonts w:ascii="Rubik" w:eastAsia="Calibri" w:hAnsi="Rubik" w:cs="Rubik"/>
          <w:sz w:val="24"/>
          <w:szCs w:val="24"/>
        </w:rPr>
      </w:pPr>
    </w:p>
    <w:p w:rsidR="00F6596C" w:rsidRPr="005F3016" w:rsidRDefault="00F6596C" w:rsidP="00C963CA">
      <w:pPr>
        <w:tabs>
          <w:tab w:val="left" w:pos="1530"/>
        </w:tabs>
        <w:spacing w:after="0" w:line="360" w:lineRule="auto"/>
        <w:ind w:right="425"/>
        <w:jc w:val="both"/>
        <w:rPr>
          <w:rFonts w:ascii="Rubik" w:eastAsia="Calibri" w:hAnsi="Rubik" w:cs="Rubik"/>
          <w:sz w:val="24"/>
          <w:szCs w:val="24"/>
        </w:rPr>
      </w:pPr>
    </w:p>
    <w:sectPr w:rsidR="00F6596C" w:rsidRPr="005F3016" w:rsidSect="00DF3E9E">
      <w:headerReference w:type="default" r:id="rId8"/>
      <w:footerReference w:type="default" r:id="rId9"/>
      <w:pgSz w:w="11906" w:h="16838"/>
      <w:pgMar w:top="709" w:right="707" w:bottom="1134" w:left="709"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06C" w:rsidRDefault="0066406C" w:rsidP="009C194F">
      <w:pPr>
        <w:spacing w:after="0" w:line="240" w:lineRule="auto"/>
      </w:pPr>
      <w:r>
        <w:separator/>
      </w:r>
    </w:p>
  </w:endnote>
  <w:endnote w:type="continuationSeparator" w:id="0">
    <w:p w:rsidR="0066406C" w:rsidRDefault="0066406C" w:rsidP="009C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ubik">
    <w:altName w:val="Arial"/>
    <w:charset w:val="00"/>
    <w:family w:val="auto"/>
    <w:pitch w:val="variable"/>
    <w:sig w:usb0="A0000A6F" w:usb1="4000205B" w:usb2="00000000" w:usb3="00000000" w:csb0="000000B7" w:csb1="00000000"/>
  </w:font>
  <w:font w:name="Elephant">
    <w:panose1 w:val="020209040905050203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966"/>
      <w:gridCol w:w="2966"/>
    </w:tblGrid>
    <w:tr w:rsidR="004D7360" w:rsidTr="00661A2B">
      <w:trPr>
        <w:trHeight w:val="1190"/>
        <w:jc w:val="center"/>
      </w:trPr>
      <w:tc>
        <w:tcPr>
          <w:tcW w:w="2965" w:type="dxa"/>
        </w:tcPr>
        <w:p w:rsidR="004D7360" w:rsidRDefault="00B1708E" w:rsidP="0066406C">
          <w:pPr>
            <w:jc w:val="center"/>
          </w:pPr>
          <w:r w:rsidRPr="00B1708E">
            <w:rPr>
              <w:rFonts w:ascii="Arial" w:eastAsia="Calibri" w:hAnsi="Arial" w:cs="Arial"/>
              <w:noProof/>
              <w:sz w:val="24"/>
              <w:szCs w:val="24"/>
              <w:lang w:eastAsia="en-GB"/>
            </w:rPr>
            <mc:AlternateContent>
              <mc:Choice Requires="wps">
                <w:drawing>
                  <wp:anchor distT="45720" distB="45720" distL="114300" distR="114300" simplePos="0" relativeHeight="251662336" behindDoc="0" locked="0" layoutInCell="1" allowOverlap="1" wp14:anchorId="3091F457" wp14:editId="6A57826C">
                    <wp:simplePos x="0" y="0"/>
                    <wp:positionH relativeFrom="column">
                      <wp:posOffset>-71120</wp:posOffset>
                    </wp:positionH>
                    <wp:positionV relativeFrom="paragraph">
                      <wp:posOffset>5670550</wp:posOffset>
                    </wp:positionV>
                    <wp:extent cx="6296025" cy="11144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14425"/>
                            </a:xfrm>
                            <a:prstGeom prst="rect">
                              <a:avLst/>
                            </a:prstGeom>
                            <a:solidFill>
                              <a:srgbClr val="F0E0D0"/>
                            </a:solidFill>
                            <a:ln w="9525">
                              <a:solidFill>
                                <a:srgbClr val="000000"/>
                              </a:solidFill>
                              <a:miter lim="800000"/>
                              <a:headEnd/>
                              <a:tailEnd/>
                            </a:ln>
                          </wps:spPr>
                          <wps:txbx>
                            <w:txbxContent>
                              <w:p w:rsidR="00B1708E" w:rsidRDefault="00B1708E" w:rsidP="00B17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1F457" id="_x0000_t202" coordsize="21600,21600" o:spt="202" path="m,l,21600r21600,l21600,xe">
                    <v:stroke joinstyle="miter"/>
                    <v:path gradientshapeok="t" o:connecttype="rect"/>
                  </v:shapetype>
                  <v:shape id="Text Box 2" o:spid="_x0000_s1026" type="#_x0000_t202" style="position:absolute;left:0;text-align:left;margin-left:-5.6pt;margin-top:446.5pt;width:495.75pt;height:8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" fillcolor="#f0e0d0">
                    <v:textbox>
                      <w:txbxContent>
                        <w:p w:rsidR="00B1708E" w:rsidRDefault="00B1708E" w:rsidP="00B1708E"/>
                      </w:txbxContent>
                    </v:textbox>
                  </v:shape>
                </w:pict>
              </mc:Fallback>
            </mc:AlternateContent>
          </w:r>
        </w:p>
      </w:tc>
      <w:tc>
        <w:tcPr>
          <w:tcW w:w="2966" w:type="dxa"/>
        </w:tcPr>
        <w:p w:rsidR="00B1708E" w:rsidRDefault="00B1708E" w:rsidP="0066406C">
          <w:pPr>
            <w:jc w:val="center"/>
          </w:pPr>
        </w:p>
        <w:p w:rsidR="00B1708E" w:rsidRDefault="003A6113" w:rsidP="00B1708E">
          <w:r>
            <w:rPr>
              <w:noProof/>
              <w:lang w:eastAsia="en-GB"/>
            </w:rPr>
            <w:drawing>
              <wp:anchor distT="0" distB="0" distL="114300" distR="114300" simplePos="0" relativeHeight="251659264" behindDoc="0" locked="0" layoutInCell="1" allowOverlap="1" wp14:anchorId="3A335AC0" wp14:editId="5F2D58B5">
                <wp:simplePos x="0" y="0"/>
                <wp:positionH relativeFrom="column">
                  <wp:posOffset>-212725</wp:posOffset>
                </wp:positionH>
                <wp:positionV relativeFrom="paragraph">
                  <wp:posOffset>183515</wp:posOffset>
                </wp:positionV>
                <wp:extent cx="560705" cy="56169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 cy="56169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69B0F33D" wp14:editId="4470630C">
                <wp:simplePos x="0" y="0"/>
                <wp:positionH relativeFrom="column">
                  <wp:posOffset>474472</wp:posOffset>
                </wp:positionH>
                <wp:positionV relativeFrom="paragraph">
                  <wp:posOffset>108839</wp:posOffset>
                </wp:positionV>
                <wp:extent cx="628650" cy="593026"/>
                <wp:effectExtent l="0" t="0" r="0" b="0"/>
                <wp:wrapNone/>
                <wp:docPr id="15" name="Picture 15" descr="Eco Schools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 Schools Logo PNG Vector (AI) Free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93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14:anchorId="26948ED0" wp14:editId="2C379808">
                <wp:simplePos x="0" y="0"/>
                <wp:positionH relativeFrom="column">
                  <wp:posOffset>1308735</wp:posOffset>
                </wp:positionH>
                <wp:positionV relativeFrom="paragraph">
                  <wp:posOffset>151765</wp:posOffset>
                </wp:positionV>
                <wp:extent cx="581025" cy="581025"/>
                <wp:effectExtent l="0" t="0" r="9525" b="9525"/>
                <wp:wrapNone/>
                <wp:docPr id="12" name="Picture 12" descr="Rights Respecting Schools Award Branding - UNICE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Schools Award Branding - UNICEF U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360" w:rsidRPr="00B1708E" w:rsidRDefault="004D7360" w:rsidP="00B1708E"/>
      </w:tc>
      <w:tc>
        <w:tcPr>
          <w:tcW w:w="2966" w:type="dxa"/>
        </w:tcPr>
        <w:p w:rsidR="004D7360" w:rsidRDefault="00B478FD" w:rsidP="0066406C">
          <w:pPr>
            <w:jc w:val="center"/>
          </w:pPr>
          <w:r w:rsidRPr="009D1DB8">
            <w:rPr>
              <w:b/>
              <w:i/>
              <w:iCs/>
              <w:noProof/>
              <w:color w:val="0000FF"/>
              <w:sz w:val="20"/>
              <w:u w:val="single"/>
              <w:lang w:eastAsia="en-GB"/>
            </w:rPr>
            <mc:AlternateContent>
              <mc:Choice Requires="wps">
                <w:drawing>
                  <wp:anchor distT="45720" distB="45720" distL="114300" distR="114300" simplePos="0" relativeHeight="251668480" behindDoc="0" locked="0" layoutInCell="1" allowOverlap="1" wp14:anchorId="6BD035E8" wp14:editId="2DB0FEAB">
                    <wp:simplePos x="0" y="0"/>
                    <wp:positionH relativeFrom="column">
                      <wp:posOffset>-176530</wp:posOffset>
                    </wp:positionH>
                    <wp:positionV relativeFrom="paragraph">
                      <wp:posOffset>251460</wp:posOffset>
                    </wp:positionV>
                    <wp:extent cx="293370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noFill/>
                            <a:ln w="9525">
                              <a:noFill/>
                              <a:miter lim="800000"/>
                              <a:headEnd/>
                              <a:tailEnd/>
                            </a:ln>
                          </wps:spPr>
                          <wps:txbx>
                            <w:txbxContent>
                              <w:p w:rsidR="009D1DB8" w:rsidRPr="00BA10A4" w:rsidRDefault="009D1DB8" w:rsidP="009D1DB8">
                                <w:pPr>
                                  <w:contextualSpacing/>
                                  <w:jc w:val="center"/>
                                  <w:rPr>
                                    <w:rFonts w:ascii="Rubik" w:hAnsi="Rubik" w:cs="Rubik"/>
                                    <w:sz w:val="20"/>
                                    <w:szCs w:val="20"/>
                                  </w:rPr>
                                </w:pPr>
                                <w:r w:rsidRPr="00BA10A4">
                                  <w:rPr>
                                    <w:rFonts w:ascii="Rubik" w:hAnsi="Rubik" w:cs="Rubik"/>
                                    <w:sz w:val="20"/>
                                    <w:szCs w:val="20"/>
                                  </w:rPr>
                                  <w:t>Epping Street, Manchester, M15 6PA</w:t>
                                </w:r>
                              </w:p>
                              <w:p w:rsidR="00BA10A4" w:rsidRPr="00BA10A4" w:rsidRDefault="009D1DB8" w:rsidP="009D1DB8">
                                <w:pPr>
                                  <w:contextualSpacing/>
                                  <w:jc w:val="center"/>
                                  <w:rPr>
                                    <w:rFonts w:ascii="Rubik" w:hAnsi="Rubik" w:cs="Rubik"/>
                                    <w:sz w:val="20"/>
                                    <w:szCs w:val="20"/>
                                  </w:rPr>
                                </w:pPr>
                                <w:r w:rsidRPr="00BA10A4">
                                  <w:rPr>
                                    <w:rFonts w:ascii="Rubik" w:hAnsi="Rubik" w:cs="Rubik"/>
                                    <w:sz w:val="20"/>
                                    <w:szCs w:val="20"/>
                                  </w:rPr>
                                  <w:t xml:space="preserve">0161 226 1266 </w:t>
                                </w:r>
                                <w:r w:rsidR="001E1D68" w:rsidRPr="00BA10A4">
                                  <w:rPr>
                                    <w:rFonts w:ascii="Rubik" w:hAnsi="Rubik" w:cs="Rubik"/>
                                    <w:sz w:val="20"/>
                                    <w:szCs w:val="20"/>
                                  </w:rPr>
                                  <w:t xml:space="preserve">   </w:t>
                                </w:r>
                              </w:p>
                              <w:p w:rsidR="009D1DB8" w:rsidRPr="00BA10A4" w:rsidRDefault="00977908" w:rsidP="009D1DB8">
                                <w:pPr>
                                  <w:contextualSpacing/>
                                  <w:jc w:val="center"/>
                                  <w:rPr>
                                    <w:rFonts w:ascii="Rubik" w:hAnsi="Rubik" w:cs="Rubik"/>
                                    <w:sz w:val="20"/>
                                    <w:szCs w:val="20"/>
                                  </w:rPr>
                                </w:pPr>
                                <w:hyperlink r:id="rId4" w:history="1">
                                  <w:r w:rsidR="001E1D68" w:rsidRPr="00BA10A4">
                                    <w:rPr>
                                      <w:rStyle w:val="Hyperlink"/>
                                      <w:rFonts w:ascii="Rubik" w:hAnsi="Rubik" w:cs="Rubik"/>
                                      <w:color w:val="auto"/>
                                      <w:sz w:val="20"/>
                                      <w:szCs w:val="20"/>
                                      <w:u w:val="none"/>
                                    </w:rPr>
                                    <w:t>admin@martenscroft.manchester.sch.uk</w:t>
                                  </w:r>
                                </w:hyperlink>
                              </w:p>
                              <w:p w:rsidR="001E1D68" w:rsidRPr="00BA10A4" w:rsidRDefault="001E1D68" w:rsidP="009D1DB8">
                                <w:pPr>
                                  <w:contextualSpacing/>
                                  <w:jc w:val="center"/>
                                  <w:rPr>
                                    <w:rFonts w:ascii="Rubik" w:hAnsi="Rubik" w:cs="Rubik"/>
                                    <w:sz w:val="20"/>
                                    <w:szCs w:val="20"/>
                                  </w:rPr>
                                </w:pPr>
                                <w:r w:rsidRPr="00BA10A4">
                                  <w:rPr>
                                    <w:rFonts w:ascii="Rubik" w:hAnsi="Rubik" w:cs="Rubik"/>
                                    <w:sz w:val="20"/>
                                    <w:szCs w:val="20"/>
                                  </w:rPr>
                                  <w:t>www.martenscroftnurseryschool.co.uk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035E8" id="_x0000_s1027" type="#_x0000_t202" style="position:absolute;left:0;text-align:left;margin-left:-13.9pt;margin-top:19.8pt;width:23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" filled="f" stroked="f">
                    <v:textbox style="mso-fit-shape-to-text:t">
                      <w:txbxContent>
                        <w:p w:rsidR="009D1DB8" w:rsidRPr="00BA10A4" w:rsidRDefault="009D1DB8" w:rsidP="009D1DB8">
                          <w:pPr>
                            <w:contextualSpacing/>
                            <w:jc w:val="center"/>
                            <w:rPr>
                              <w:rFonts w:ascii="Rubik" w:hAnsi="Rubik" w:cs="Rubik"/>
                              <w:sz w:val="20"/>
                              <w:szCs w:val="20"/>
                            </w:rPr>
                          </w:pPr>
                          <w:r w:rsidRPr="00BA10A4">
                            <w:rPr>
                              <w:rFonts w:ascii="Rubik" w:hAnsi="Rubik" w:cs="Rubik"/>
                              <w:sz w:val="20"/>
                              <w:szCs w:val="20"/>
                            </w:rPr>
                            <w:t>Epping Street, Manchester, M15 6PA</w:t>
                          </w:r>
                        </w:p>
                        <w:p w:rsidR="00BA10A4" w:rsidRPr="00BA10A4" w:rsidRDefault="009D1DB8" w:rsidP="009D1DB8">
                          <w:pPr>
                            <w:contextualSpacing/>
                            <w:jc w:val="center"/>
                            <w:rPr>
                              <w:rFonts w:ascii="Rubik" w:hAnsi="Rubik" w:cs="Rubik"/>
                              <w:sz w:val="20"/>
                              <w:szCs w:val="20"/>
                            </w:rPr>
                          </w:pPr>
                          <w:r w:rsidRPr="00BA10A4">
                            <w:rPr>
                              <w:rFonts w:ascii="Rubik" w:hAnsi="Rubik" w:cs="Rubik"/>
                              <w:sz w:val="20"/>
                              <w:szCs w:val="20"/>
                            </w:rPr>
                            <w:t xml:space="preserve">0161 226 1266 </w:t>
                          </w:r>
                          <w:r w:rsidR="001E1D68" w:rsidRPr="00BA10A4">
                            <w:rPr>
                              <w:rFonts w:ascii="Rubik" w:hAnsi="Rubik" w:cs="Rubik"/>
                              <w:sz w:val="20"/>
                              <w:szCs w:val="20"/>
                            </w:rPr>
                            <w:t xml:space="preserve">   </w:t>
                          </w:r>
                        </w:p>
                        <w:p w:rsidR="009D1DB8" w:rsidRPr="00BA10A4" w:rsidRDefault="000D0C3E" w:rsidP="009D1DB8">
                          <w:pPr>
                            <w:contextualSpacing/>
                            <w:jc w:val="center"/>
                            <w:rPr>
                              <w:rFonts w:ascii="Rubik" w:hAnsi="Rubik" w:cs="Rubik"/>
                              <w:sz w:val="20"/>
                              <w:szCs w:val="20"/>
                            </w:rPr>
                          </w:pPr>
                          <w:hyperlink r:id="rId5" w:history="1">
                            <w:r w:rsidR="001E1D68" w:rsidRPr="00BA10A4">
                              <w:rPr>
                                <w:rStyle w:val="Hyperlink"/>
                                <w:rFonts w:ascii="Rubik" w:hAnsi="Rubik" w:cs="Rubik"/>
                                <w:color w:val="auto"/>
                                <w:sz w:val="20"/>
                                <w:szCs w:val="20"/>
                                <w:u w:val="none"/>
                              </w:rPr>
                              <w:t>admin@martenscroft.manchester.sch.uk</w:t>
                            </w:r>
                          </w:hyperlink>
                        </w:p>
                        <w:p w:rsidR="001E1D68" w:rsidRPr="00BA10A4" w:rsidRDefault="001E1D68" w:rsidP="009D1DB8">
                          <w:pPr>
                            <w:contextualSpacing/>
                            <w:jc w:val="center"/>
                            <w:rPr>
                              <w:rFonts w:ascii="Rubik" w:hAnsi="Rubik" w:cs="Rubik"/>
                              <w:sz w:val="20"/>
                              <w:szCs w:val="20"/>
                            </w:rPr>
                          </w:pPr>
                          <w:r w:rsidRPr="00BA10A4">
                            <w:rPr>
                              <w:rFonts w:ascii="Rubik" w:hAnsi="Rubik" w:cs="Rubik"/>
                              <w:sz w:val="20"/>
                              <w:szCs w:val="20"/>
                            </w:rPr>
                            <w:t>www.martenscroftnurseryschool.co.uk</w:t>
                          </w:r>
                        </w:p>
                      </w:txbxContent>
                    </v:textbox>
                  </v:shape>
                </w:pict>
              </mc:Fallback>
            </mc:AlternateContent>
          </w:r>
        </w:p>
      </w:tc>
    </w:tr>
  </w:tbl>
  <w:p w:rsidR="00932C20" w:rsidRDefault="0080303E" w:rsidP="00932C20">
    <w:pPr>
      <w:pStyle w:val="Footer"/>
      <w:tabs>
        <w:tab w:val="clear" w:pos="4513"/>
        <w:tab w:val="clear" w:pos="9026"/>
      </w:tabs>
      <w:spacing w:before="120"/>
      <w:ind w:left="113"/>
    </w:pPr>
    <w:r w:rsidRPr="00B93F01">
      <w:rPr>
        <w:rFonts w:ascii="Arial" w:eastAsia="Calibri" w:hAnsi="Arial" w:cs="Arial"/>
        <w:noProof/>
        <w:sz w:val="24"/>
        <w:szCs w:val="24"/>
        <w:lang w:eastAsia="en-GB"/>
      </w:rPr>
      <w:drawing>
        <wp:anchor distT="0" distB="0" distL="114300" distR="114300" simplePos="0" relativeHeight="251683840" behindDoc="0" locked="0" layoutInCell="1" allowOverlap="1" wp14:anchorId="094D4194" wp14:editId="73D9917F">
          <wp:simplePos x="0" y="0"/>
          <wp:positionH relativeFrom="page">
            <wp:posOffset>5080</wp:posOffset>
          </wp:positionH>
          <wp:positionV relativeFrom="page">
            <wp:posOffset>9265920</wp:posOffset>
          </wp:positionV>
          <wp:extent cx="1492250" cy="1428750"/>
          <wp:effectExtent l="0" t="0" r="0" b="0"/>
          <wp:wrapNone/>
          <wp:docPr id="24" name="Picture 24" descr="C:\Users\AFE7F~1.DAV\AppData\Local\Temp\7zOC4A78025\Martenscroft_patter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7F~1.DAV\AppData\Local\Temp\7zOC4A78025\Martenscroft_patterns.pn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58444" b="88978" l="72675" r="96650">
                                <a14:foregroundMark x1="96650" y1="84667" x2="96650" y2="84667"/>
                              </a14:backgroundRemoval>
                            </a14:imgEffect>
                          </a14:imgLayer>
                        </a14:imgProps>
                      </a:ext>
                      <a:ext uri="{28A0092B-C50C-407E-A947-70E740481C1C}">
                        <a14:useLocalDpi xmlns:a14="http://schemas.microsoft.com/office/drawing/2010/main" val="0"/>
                      </a:ext>
                    </a:extLst>
                  </a:blip>
                  <a:srcRect l="69776" t="54660" r="1198" b="7205"/>
                  <a:stretch/>
                </pic:blipFill>
                <pic:spPr bwMode="auto">
                  <a:xfrm>
                    <a:off x="0" y="0"/>
                    <a:ext cx="149225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3F01">
      <w:rPr>
        <w:rFonts w:ascii="Arial" w:eastAsia="Calibri" w:hAnsi="Arial" w:cs="Arial"/>
        <w:noProof/>
        <w:sz w:val="24"/>
        <w:szCs w:val="24"/>
        <w:lang w:eastAsia="en-GB"/>
      </w:rPr>
      <w:drawing>
        <wp:anchor distT="0" distB="0" distL="114300" distR="114300" simplePos="0" relativeHeight="251682816" behindDoc="0" locked="0" layoutInCell="1" allowOverlap="1" wp14:anchorId="5BD9883E" wp14:editId="434C8E63">
          <wp:simplePos x="0" y="0"/>
          <wp:positionH relativeFrom="column">
            <wp:posOffset>6230631</wp:posOffset>
          </wp:positionH>
          <wp:positionV relativeFrom="margin">
            <wp:posOffset>8576032</wp:posOffset>
          </wp:positionV>
          <wp:extent cx="742950" cy="838200"/>
          <wp:effectExtent l="38100" t="0" r="0" b="0"/>
          <wp:wrapNone/>
          <wp:docPr id="23" name="Picture 23" descr="C:\Users\AFE7F~1.DAV\AppData\Local\Temp\7zOC4A78025\Martenscroft_patter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7F~1.DAV\AppData\Local\Temp\7zOC4A78025\Martenscroft_pattern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314" r="59533" b="77627"/>
                  <a:stretch/>
                </pic:blipFill>
                <pic:spPr bwMode="auto">
                  <a:xfrm rot="1171805">
                    <a:off x="0" y="0"/>
                    <a:ext cx="74295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113">
      <w:rPr>
        <w:noProof/>
        <w:lang w:eastAsia="en-GB"/>
      </w:rPr>
      <mc:AlternateContent>
        <mc:Choice Requires="wps">
          <w:drawing>
            <wp:anchor distT="45720" distB="45720" distL="114300" distR="114300" simplePos="0" relativeHeight="251675648" behindDoc="0" locked="0" layoutInCell="1" allowOverlap="1" wp14:anchorId="238B9D78" wp14:editId="3E24C2DC">
              <wp:simplePos x="0" y="0"/>
              <wp:positionH relativeFrom="margin">
                <wp:posOffset>208915</wp:posOffset>
              </wp:positionH>
              <wp:positionV relativeFrom="paragraph">
                <wp:posOffset>-861695</wp:posOffset>
              </wp:positionV>
              <wp:extent cx="1876425" cy="889331"/>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89331"/>
                      </a:xfrm>
                      <a:prstGeom prst="rect">
                        <a:avLst/>
                      </a:prstGeom>
                      <a:noFill/>
                      <a:ln w="9525">
                        <a:noFill/>
                        <a:miter lim="800000"/>
                        <a:headEnd/>
                        <a:tailEnd/>
                      </a:ln>
                    </wps:spPr>
                    <wps:txbx>
                      <w:txbxContent>
                        <w:p w:rsidR="001E1D68" w:rsidRPr="00BA10A4" w:rsidRDefault="001E1D68" w:rsidP="001E1D68">
                          <w:pPr>
                            <w:spacing w:after="0" w:line="240" w:lineRule="auto"/>
                            <w:jc w:val="center"/>
                            <w:rPr>
                              <w:rFonts w:ascii="Rubik" w:hAnsi="Rubik" w:cs="Rubik"/>
                              <w:sz w:val="20"/>
                              <w:szCs w:val="20"/>
                            </w:rPr>
                          </w:pPr>
                          <w:r w:rsidRPr="00BA10A4">
                            <w:rPr>
                              <w:rFonts w:ascii="Rubik" w:hAnsi="Rubik" w:cs="Rubik"/>
                              <w:sz w:val="20"/>
                              <w:szCs w:val="20"/>
                            </w:rPr>
                            <w:t xml:space="preserve">We are </w:t>
                          </w:r>
                          <w:r w:rsidRPr="00D204B9">
                            <w:rPr>
                              <w:rFonts w:ascii="Elephant" w:hAnsi="Elephant" w:cs="Rubik"/>
                              <w:color w:val="E55F6F"/>
                              <w:sz w:val="20"/>
                              <w:szCs w:val="20"/>
                            </w:rPr>
                            <w:t>mindful</w:t>
                          </w:r>
                          <w:r w:rsidRPr="00BA10A4">
                            <w:rPr>
                              <w:rFonts w:ascii="Rubik" w:hAnsi="Rubik" w:cs="Rubik"/>
                              <w:sz w:val="20"/>
                              <w:szCs w:val="20"/>
                            </w:rPr>
                            <w:t xml:space="preserve">, </w:t>
                          </w:r>
                          <w:r w:rsidRPr="00D204B9">
                            <w:rPr>
                              <w:rFonts w:ascii="Kristen ITC" w:hAnsi="Kristen ITC" w:cs="Rubik"/>
                              <w:b/>
                              <w:color w:val="9879BB"/>
                              <w:sz w:val="20"/>
                              <w:szCs w:val="20"/>
                            </w:rPr>
                            <w:t>inquisitive</w:t>
                          </w:r>
                          <w:r w:rsidRPr="00BA10A4">
                            <w:rPr>
                              <w:rFonts w:ascii="Rubik" w:hAnsi="Rubik" w:cs="Rubik"/>
                              <w:sz w:val="20"/>
                              <w:szCs w:val="20"/>
                            </w:rPr>
                            <w:t xml:space="preserve">, </w:t>
                          </w:r>
                        </w:p>
                        <w:p w:rsidR="001E1D68" w:rsidRPr="00BA10A4" w:rsidRDefault="001E1D68" w:rsidP="001E1D68">
                          <w:pPr>
                            <w:spacing w:after="0" w:line="240" w:lineRule="auto"/>
                            <w:jc w:val="center"/>
                            <w:rPr>
                              <w:rFonts w:ascii="Rubik" w:hAnsi="Rubik" w:cs="Rubik"/>
                              <w:sz w:val="20"/>
                              <w:szCs w:val="20"/>
                            </w:rPr>
                          </w:pPr>
                          <w:r w:rsidRPr="00D204B9">
                            <w:rPr>
                              <w:rFonts w:ascii="Eras Demi ITC" w:hAnsi="Eras Demi ITC" w:cs="Rubik"/>
                              <w:b/>
                              <w:color w:val="489FAD"/>
                              <w:sz w:val="20"/>
                              <w:szCs w:val="20"/>
                            </w:rPr>
                            <w:t>expressive</w:t>
                          </w:r>
                          <w:r w:rsidRPr="00BA10A4">
                            <w:rPr>
                              <w:rFonts w:ascii="Rubik" w:hAnsi="Rubik" w:cs="Rubik"/>
                              <w:sz w:val="20"/>
                              <w:szCs w:val="20"/>
                            </w:rPr>
                            <w:t xml:space="preserve"> and </w:t>
                          </w:r>
                          <w:r w:rsidRPr="00D204B9">
                            <w:rPr>
                              <w:rFonts w:ascii="Segoe Script" w:hAnsi="Segoe Script" w:cs="Rubik"/>
                              <w:b/>
                              <w:color w:val="417D6D"/>
                              <w:sz w:val="20"/>
                              <w:szCs w:val="20"/>
                            </w:rPr>
                            <w:t>nurturing</w:t>
                          </w:r>
                          <w:r w:rsidRPr="00660D21">
                            <w:rPr>
                              <w:rFonts w:ascii="Segoe Script" w:hAnsi="Segoe Script" w:cs="Rubik"/>
                              <w:sz w:val="20"/>
                              <w:szCs w:val="20"/>
                            </w:rPr>
                            <w:t xml:space="preserve"> </w:t>
                          </w:r>
                        </w:p>
                        <w:p w:rsidR="001E1D68" w:rsidRPr="00BA10A4" w:rsidRDefault="001E1D68" w:rsidP="001E1D68">
                          <w:pPr>
                            <w:spacing w:after="0" w:line="240" w:lineRule="auto"/>
                            <w:jc w:val="center"/>
                            <w:rPr>
                              <w:rFonts w:ascii="Rubik" w:hAnsi="Rubik" w:cs="Rubik"/>
                              <w:sz w:val="20"/>
                              <w:szCs w:val="20"/>
                            </w:rPr>
                          </w:pPr>
                          <w:r w:rsidRPr="00BA10A4">
                            <w:rPr>
                              <w:rFonts w:ascii="Rubik" w:hAnsi="Rubik" w:cs="Rubik"/>
                              <w:sz w:val="20"/>
                              <w:szCs w:val="20"/>
                            </w:rPr>
                            <w:t xml:space="preserve">so we can </w:t>
                          </w:r>
                        </w:p>
                        <w:p w:rsidR="001E1D68" w:rsidRPr="00BA10A4" w:rsidRDefault="00660D21" w:rsidP="001E1D68">
                          <w:pPr>
                            <w:spacing w:after="0" w:line="240" w:lineRule="auto"/>
                            <w:jc w:val="center"/>
                            <w:rPr>
                              <w:rFonts w:ascii="Rubik" w:hAnsi="Rubik" w:cs="Rubik"/>
                              <w:sz w:val="20"/>
                              <w:szCs w:val="20"/>
                            </w:rPr>
                          </w:pPr>
                          <w:r>
                            <w:rPr>
                              <w:rFonts w:ascii="Rubik" w:hAnsi="Rubik" w:cs="Rubik"/>
                              <w:sz w:val="20"/>
                              <w:szCs w:val="20"/>
                            </w:rPr>
                            <w:t>PLAY</w:t>
                          </w:r>
                          <w:r w:rsidR="001E1D68" w:rsidRPr="00BA10A4">
                            <w:rPr>
                              <w:rFonts w:ascii="Rubik" w:hAnsi="Rubik" w:cs="Rubik"/>
                              <w:sz w:val="20"/>
                              <w:szCs w:val="20"/>
                            </w:rPr>
                            <w:t>,</w:t>
                          </w:r>
                          <w:r>
                            <w:rPr>
                              <w:rFonts w:ascii="Rubik" w:hAnsi="Rubik" w:cs="Rubik"/>
                              <w:sz w:val="20"/>
                              <w:szCs w:val="20"/>
                            </w:rPr>
                            <w:t xml:space="preserve"> LEARN and GROW</w:t>
                          </w:r>
                          <w:r w:rsidR="001E1D68" w:rsidRPr="00BA10A4">
                            <w:rPr>
                              <w:rFonts w:ascii="Rubik" w:hAnsi="Rubik" w:cs="Rubik"/>
                              <w:sz w:val="20"/>
                              <w:szCs w:val="20"/>
                            </w:rPr>
                            <w:t>.</w:t>
                          </w:r>
                        </w:p>
                        <w:p w:rsidR="001E1D68" w:rsidRDefault="001E1D68" w:rsidP="001E1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B9D78" id="_x0000_s1028" type="#_x0000_t202" style="position:absolute;left:0;text-align:left;margin-left:16.45pt;margin-top:-67.85pt;width:147.75pt;height:70.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" filled="f" stroked="f">
              <v:textbox>
                <w:txbxContent>
                  <w:p w:rsidR="001E1D68" w:rsidRPr="00BA10A4" w:rsidRDefault="001E1D68" w:rsidP="001E1D68">
                    <w:pPr>
                      <w:spacing w:after="0" w:line="240" w:lineRule="auto"/>
                      <w:jc w:val="center"/>
                      <w:rPr>
                        <w:rFonts w:ascii="Rubik" w:hAnsi="Rubik" w:cs="Rubik"/>
                        <w:sz w:val="20"/>
                        <w:szCs w:val="20"/>
                      </w:rPr>
                    </w:pPr>
                    <w:r w:rsidRPr="00BA10A4">
                      <w:rPr>
                        <w:rFonts w:ascii="Rubik" w:hAnsi="Rubik" w:cs="Rubik"/>
                        <w:sz w:val="20"/>
                        <w:szCs w:val="20"/>
                      </w:rPr>
                      <w:t xml:space="preserve">We are </w:t>
                    </w:r>
                    <w:r w:rsidRPr="00D204B9">
                      <w:rPr>
                        <w:rFonts w:ascii="Elephant" w:hAnsi="Elephant" w:cs="Rubik"/>
                        <w:color w:val="E55F6F"/>
                        <w:sz w:val="20"/>
                        <w:szCs w:val="20"/>
                      </w:rPr>
                      <w:t>mindful</w:t>
                    </w:r>
                    <w:r w:rsidRPr="00BA10A4">
                      <w:rPr>
                        <w:rFonts w:ascii="Rubik" w:hAnsi="Rubik" w:cs="Rubik"/>
                        <w:sz w:val="20"/>
                        <w:szCs w:val="20"/>
                      </w:rPr>
                      <w:t xml:space="preserve">, </w:t>
                    </w:r>
                    <w:r w:rsidRPr="00D204B9">
                      <w:rPr>
                        <w:rFonts w:ascii="Kristen ITC" w:hAnsi="Kristen ITC" w:cs="Rubik"/>
                        <w:b/>
                        <w:color w:val="9879BB"/>
                        <w:sz w:val="20"/>
                        <w:szCs w:val="20"/>
                      </w:rPr>
                      <w:t>inquisitive</w:t>
                    </w:r>
                    <w:r w:rsidRPr="00BA10A4">
                      <w:rPr>
                        <w:rFonts w:ascii="Rubik" w:hAnsi="Rubik" w:cs="Rubik"/>
                        <w:sz w:val="20"/>
                        <w:szCs w:val="20"/>
                      </w:rPr>
                      <w:t xml:space="preserve">, </w:t>
                    </w:r>
                  </w:p>
                  <w:p w:rsidR="001E1D68" w:rsidRPr="00BA10A4" w:rsidRDefault="001E1D68" w:rsidP="001E1D68">
                    <w:pPr>
                      <w:spacing w:after="0" w:line="240" w:lineRule="auto"/>
                      <w:jc w:val="center"/>
                      <w:rPr>
                        <w:rFonts w:ascii="Rubik" w:hAnsi="Rubik" w:cs="Rubik"/>
                        <w:sz w:val="20"/>
                        <w:szCs w:val="20"/>
                      </w:rPr>
                    </w:pPr>
                    <w:r w:rsidRPr="00D204B9">
                      <w:rPr>
                        <w:rFonts w:ascii="Eras Demi ITC" w:hAnsi="Eras Demi ITC" w:cs="Rubik"/>
                        <w:b/>
                        <w:color w:val="489FAD"/>
                        <w:sz w:val="20"/>
                        <w:szCs w:val="20"/>
                      </w:rPr>
                      <w:t>expressive</w:t>
                    </w:r>
                    <w:r w:rsidRPr="00BA10A4">
                      <w:rPr>
                        <w:rFonts w:ascii="Rubik" w:hAnsi="Rubik" w:cs="Rubik"/>
                        <w:sz w:val="20"/>
                        <w:szCs w:val="20"/>
                      </w:rPr>
                      <w:t xml:space="preserve"> and </w:t>
                    </w:r>
                    <w:r w:rsidRPr="00D204B9">
                      <w:rPr>
                        <w:rFonts w:ascii="Segoe Script" w:hAnsi="Segoe Script" w:cs="Rubik"/>
                        <w:b/>
                        <w:color w:val="417D6D"/>
                        <w:sz w:val="20"/>
                        <w:szCs w:val="20"/>
                      </w:rPr>
                      <w:t>nurturing</w:t>
                    </w:r>
                    <w:r w:rsidRPr="00660D21">
                      <w:rPr>
                        <w:rFonts w:ascii="Segoe Script" w:hAnsi="Segoe Script" w:cs="Rubik"/>
                        <w:sz w:val="20"/>
                        <w:szCs w:val="20"/>
                      </w:rPr>
                      <w:t xml:space="preserve"> </w:t>
                    </w:r>
                  </w:p>
                  <w:p w:rsidR="001E1D68" w:rsidRPr="00BA10A4" w:rsidRDefault="001E1D68" w:rsidP="001E1D68">
                    <w:pPr>
                      <w:spacing w:after="0" w:line="240" w:lineRule="auto"/>
                      <w:jc w:val="center"/>
                      <w:rPr>
                        <w:rFonts w:ascii="Rubik" w:hAnsi="Rubik" w:cs="Rubik"/>
                        <w:sz w:val="20"/>
                        <w:szCs w:val="20"/>
                      </w:rPr>
                    </w:pPr>
                    <w:r w:rsidRPr="00BA10A4">
                      <w:rPr>
                        <w:rFonts w:ascii="Rubik" w:hAnsi="Rubik" w:cs="Rubik"/>
                        <w:sz w:val="20"/>
                        <w:szCs w:val="20"/>
                      </w:rPr>
                      <w:t xml:space="preserve">so we can </w:t>
                    </w:r>
                  </w:p>
                  <w:p w:rsidR="001E1D68" w:rsidRPr="00BA10A4" w:rsidRDefault="00660D21" w:rsidP="001E1D68">
                    <w:pPr>
                      <w:spacing w:after="0" w:line="240" w:lineRule="auto"/>
                      <w:jc w:val="center"/>
                      <w:rPr>
                        <w:rFonts w:ascii="Rubik" w:hAnsi="Rubik" w:cs="Rubik"/>
                        <w:sz w:val="20"/>
                        <w:szCs w:val="20"/>
                      </w:rPr>
                    </w:pPr>
                    <w:r>
                      <w:rPr>
                        <w:rFonts w:ascii="Rubik" w:hAnsi="Rubik" w:cs="Rubik"/>
                        <w:sz w:val="20"/>
                        <w:szCs w:val="20"/>
                      </w:rPr>
                      <w:t>PLAY</w:t>
                    </w:r>
                    <w:r w:rsidR="001E1D68" w:rsidRPr="00BA10A4">
                      <w:rPr>
                        <w:rFonts w:ascii="Rubik" w:hAnsi="Rubik" w:cs="Rubik"/>
                        <w:sz w:val="20"/>
                        <w:szCs w:val="20"/>
                      </w:rPr>
                      <w:t>,</w:t>
                    </w:r>
                    <w:r>
                      <w:rPr>
                        <w:rFonts w:ascii="Rubik" w:hAnsi="Rubik" w:cs="Rubik"/>
                        <w:sz w:val="20"/>
                        <w:szCs w:val="20"/>
                      </w:rPr>
                      <w:t xml:space="preserve"> LEARN and GROW</w:t>
                    </w:r>
                    <w:r w:rsidR="001E1D68" w:rsidRPr="00BA10A4">
                      <w:rPr>
                        <w:rFonts w:ascii="Rubik" w:hAnsi="Rubik" w:cs="Rubik"/>
                        <w:sz w:val="20"/>
                        <w:szCs w:val="20"/>
                      </w:rPr>
                      <w:t>.</w:t>
                    </w:r>
                  </w:p>
                  <w:p w:rsidR="001E1D68" w:rsidRDefault="001E1D68" w:rsidP="001E1D68"/>
                </w:txbxContent>
              </v:textbox>
              <w10:wrap anchorx="margin"/>
            </v:shape>
          </w:pict>
        </mc:Fallback>
      </mc:AlternateContent>
    </w:r>
    <w:r w:rsidR="00B1708E">
      <w:rPr>
        <w:rFonts w:ascii="Arial" w:eastAsia="Calibri" w:hAnsi="Arial" w:cs="Arial"/>
        <w:noProof/>
        <w:sz w:val="24"/>
        <w:szCs w:val="24"/>
        <w:lang w:eastAsia="en-GB"/>
      </w:rPr>
      <mc:AlternateContent>
        <mc:Choice Requires="wps">
          <w:drawing>
            <wp:anchor distT="0" distB="0" distL="114300" distR="114300" simplePos="0" relativeHeight="251664384" behindDoc="1" locked="0" layoutInCell="1" allowOverlap="1" wp14:anchorId="44493832" wp14:editId="47FDB83F">
              <wp:simplePos x="0" y="0"/>
              <wp:positionH relativeFrom="column">
                <wp:posOffset>-469265</wp:posOffset>
              </wp:positionH>
              <wp:positionV relativeFrom="paragraph">
                <wp:posOffset>-997585</wp:posOffset>
              </wp:positionV>
              <wp:extent cx="7562850" cy="1857375"/>
              <wp:effectExtent l="0" t="0" r="0" b="9525"/>
              <wp:wrapNone/>
              <wp:docPr id="16" name="Wave 16"/>
              <wp:cNvGraphicFramePr/>
              <a:graphic xmlns:a="http://schemas.openxmlformats.org/drawingml/2006/main">
                <a:graphicData uri="http://schemas.microsoft.com/office/word/2010/wordprocessingShape">
                  <wps:wsp>
                    <wps:cNvSpPr/>
                    <wps:spPr>
                      <a:xfrm>
                        <a:off x="0" y="0"/>
                        <a:ext cx="7562850" cy="1857375"/>
                      </a:xfrm>
                      <a:prstGeom prst="wave">
                        <a:avLst/>
                      </a:prstGeom>
                      <a:solidFill>
                        <a:srgbClr val="F0E0D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18200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6" o:spid="_x0000_s1026" type="#_x0000_t64" style="position:absolute;margin-left:-36.95pt;margin-top:-78.55pt;width:595.5pt;height:146.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" adj="2700" fillcolor="#f0e0d0" stroked="f" strokeweight="2pt"/>
          </w:pict>
        </mc:Fallback>
      </mc:AlternateContent>
    </w:r>
    <w:r w:rsidR="00781650">
      <w:rPr>
        <w:noProof/>
        <w:lang w:eastAsia="en-GB"/>
      </w:rPr>
      <w:ptab w:relativeTo="indent" w:alignment="center" w:leader="none"/>
    </w:r>
    <w:r w:rsidR="00932C20">
      <w:tab/>
    </w:r>
  </w:p>
  <w:p w:rsidR="00932C20" w:rsidRDefault="00932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06C" w:rsidRDefault="0066406C" w:rsidP="009C194F">
      <w:pPr>
        <w:spacing w:after="0" w:line="240" w:lineRule="auto"/>
      </w:pPr>
      <w:r>
        <w:separator/>
      </w:r>
    </w:p>
  </w:footnote>
  <w:footnote w:type="continuationSeparator" w:id="0">
    <w:p w:rsidR="0066406C" w:rsidRDefault="0066406C" w:rsidP="009C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4DC" w:rsidRDefault="00D85F69">
    <w:pPr>
      <w:pStyle w:val="Header"/>
    </w:pPr>
    <w:r>
      <w:rPr>
        <w:noProof/>
        <w:lang w:eastAsia="en-GB"/>
      </w:rPr>
      <w:drawing>
        <wp:anchor distT="0" distB="0" distL="114300" distR="114300" simplePos="0" relativeHeight="251680768" behindDoc="0" locked="0" layoutInCell="1" allowOverlap="1" wp14:anchorId="028381F1" wp14:editId="0A1CBF1D">
          <wp:simplePos x="0" y="0"/>
          <wp:positionH relativeFrom="margin">
            <wp:posOffset>-78740</wp:posOffset>
          </wp:positionH>
          <wp:positionV relativeFrom="paragraph">
            <wp:posOffset>-12065</wp:posOffset>
          </wp:positionV>
          <wp:extent cx="6661150" cy="1384935"/>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113">
      <w:rPr>
        <w:rFonts w:ascii="Arial" w:eastAsia="Calibri" w:hAnsi="Arial" w:cs="Arial"/>
        <w:noProof/>
        <w:sz w:val="24"/>
        <w:szCs w:val="24"/>
        <w:lang w:eastAsia="en-GB"/>
      </w:rPr>
      <mc:AlternateContent>
        <mc:Choice Requires="wps">
          <w:drawing>
            <wp:anchor distT="0" distB="0" distL="114300" distR="114300" simplePos="0" relativeHeight="251678720" behindDoc="1" locked="0" layoutInCell="1" allowOverlap="1" wp14:anchorId="217446F3" wp14:editId="04D2A289">
              <wp:simplePos x="0" y="0"/>
              <wp:positionH relativeFrom="column">
                <wp:posOffset>-852551</wp:posOffset>
              </wp:positionH>
              <wp:positionV relativeFrom="paragraph">
                <wp:posOffset>-1141731</wp:posOffset>
              </wp:positionV>
              <wp:extent cx="8336280" cy="3060192"/>
              <wp:effectExtent l="0" t="0" r="7620" b="6985"/>
              <wp:wrapNone/>
              <wp:docPr id="21" name="Wave 21"/>
              <wp:cNvGraphicFramePr/>
              <a:graphic xmlns:a="http://schemas.openxmlformats.org/drawingml/2006/main">
                <a:graphicData uri="http://schemas.microsoft.com/office/word/2010/wordprocessingShape">
                  <wps:wsp>
                    <wps:cNvSpPr/>
                    <wps:spPr>
                      <a:xfrm rot="10800000">
                        <a:off x="0" y="0"/>
                        <a:ext cx="8336280" cy="3060192"/>
                      </a:xfrm>
                      <a:prstGeom prst="wave">
                        <a:avLst>
                          <a:gd name="adj1" fmla="val 12500"/>
                          <a:gd name="adj2" fmla="val 711"/>
                        </a:avLst>
                      </a:prstGeom>
                      <a:solidFill>
                        <a:srgbClr val="F0E0D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D93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1" o:spid="_x0000_s1026" type="#_x0000_t64" style="position:absolute;margin-left:-67.15pt;margin-top:-89.9pt;width:656.4pt;height:240.95pt;rotation:18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" adj="2700,10954" fillcolor="#f0e0d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9D0F79"/>
    <w:multiLevelType w:val="hybridMultilevel"/>
    <w:tmpl w:val="8CD2D1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F9E7849"/>
    <w:multiLevelType w:val="multilevel"/>
    <w:tmpl w:val="9F12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C5213"/>
    <w:multiLevelType w:val="hybridMultilevel"/>
    <w:tmpl w:val="DBE8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B5CF3"/>
    <w:multiLevelType w:val="hybridMultilevel"/>
    <w:tmpl w:val="44FC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51F3D"/>
    <w:multiLevelType w:val="multilevel"/>
    <w:tmpl w:val="28F2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B5C81"/>
    <w:multiLevelType w:val="multilevel"/>
    <w:tmpl w:val="37C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5C"/>
    <w:rsid w:val="000679B3"/>
    <w:rsid w:val="000B14D4"/>
    <w:rsid w:val="000B2787"/>
    <w:rsid w:val="000B725C"/>
    <w:rsid w:val="000D0C3E"/>
    <w:rsid w:val="000E3EC2"/>
    <w:rsid w:val="000E4C92"/>
    <w:rsid w:val="000F0452"/>
    <w:rsid w:val="00121DFE"/>
    <w:rsid w:val="00145DC2"/>
    <w:rsid w:val="001B1592"/>
    <w:rsid w:val="001B3998"/>
    <w:rsid w:val="001B7401"/>
    <w:rsid w:val="001C0929"/>
    <w:rsid w:val="001C21A0"/>
    <w:rsid w:val="001E1D68"/>
    <w:rsid w:val="001F7909"/>
    <w:rsid w:val="00201642"/>
    <w:rsid w:val="00210621"/>
    <w:rsid w:val="0023092A"/>
    <w:rsid w:val="00237373"/>
    <w:rsid w:val="00283FE8"/>
    <w:rsid w:val="002A3740"/>
    <w:rsid w:val="00303076"/>
    <w:rsid w:val="00394AAF"/>
    <w:rsid w:val="003A0EEC"/>
    <w:rsid w:val="003A6113"/>
    <w:rsid w:val="003A616A"/>
    <w:rsid w:val="003D40CE"/>
    <w:rsid w:val="003F41C3"/>
    <w:rsid w:val="00425682"/>
    <w:rsid w:val="00434ED3"/>
    <w:rsid w:val="004736EC"/>
    <w:rsid w:val="00482F57"/>
    <w:rsid w:val="004D7360"/>
    <w:rsid w:val="004F3523"/>
    <w:rsid w:val="00552CB0"/>
    <w:rsid w:val="0059465E"/>
    <w:rsid w:val="005A15D4"/>
    <w:rsid w:val="005E74B3"/>
    <w:rsid w:val="005F3016"/>
    <w:rsid w:val="005F7D40"/>
    <w:rsid w:val="006333CD"/>
    <w:rsid w:val="00653C92"/>
    <w:rsid w:val="00660D21"/>
    <w:rsid w:val="00661A2B"/>
    <w:rsid w:val="0066406C"/>
    <w:rsid w:val="00677A64"/>
    <w:rsid w:val="006A44A5"/>
    <w:rsid w:val="006F3253"/>
    <w:rsid w:val="00700178"/>
    <w:rsid w:val="00720403"/>
    <w:rsid w:val="00722101"/>
    <w:rsid w:val="0072703D"/>
    <w:rsid w:val="00740225"/>
    <w:rsid w:val="00781650"/>
    <w:rsid w:val="007A18DC"/>
    <w:rsid w:val="007A36C1"/>
    <w:rsid w:val="007B79DF"/>
    <w:rsid w:val="0080303E"/>
    <w:rsid w:val="0081597E"/>
    <w:rsid w:val="00822B42"/>
    <w:rsid w:val="00823222"/>
    <w:rsid w:val="008401BC"/>
    <w:rsid w:val="00912D07"/>
    <w:rsid w:val="00915E5D"/>
    <w:rsid w:val="00925825"/>
    <w:rsid w:val="00926E2D"/>
    <w:rsid w:val="00932C20"/>
    <w:rsid w:val="00946DE3"/>
    <w:rsid w:val="009512B8"/>
    <w:rsid w:val="009708E2"/>
    <w:rsid w:val="00977908"/>
    <w:rsid w:val="009A1182"/>
    <w:rsid w:val="009C194F"/>
    <w:rsid w:val="009C20A9"/>
    <w:rsid w:val="009D0600"/>
    <w:rsid w:val="009D1DB8"/>
    <w:rsid w:val="009D53AE"/>
    <w:rsid w:val="009E3899"/>
    <w:rsid w:val="00A030FA"/>
    <w:rsid w:val="00A501B5"/>
    <w:rsid w:val="00A6355D"/>
    <w:rsid w:val="00A76AF2"/>
    <w:rsid w:val="00A87091"/>
    <w:rsid w:val="00A91429"/>
    <w:rsid w:val="00AF421D"/>
    <w:rsid w:val="00B02C83"/>
    <w:rsid w:val="00B06A75"/>
    <w:rsid w:val="00B1708E"/>
    <w:rsid w:val="00B371FF"/>
    <w:rsid w:val="00B478FD"/>
    <w:rsid w:val="00B543E7"/>
    <w:rsid w:val="00B77813"/>
    <w:rsid w:val="00B859BA"/>
    <w:rsid w:val="00B93F01"/>
    <w:rsid w:val="00BA10A4"/>
    <w:rsid w:val="00BC06CD"/>
    <w:rsid w:val="00C963CA"/>
    <w:rsid w:val="00CB6D92"/>
    <w:rsid w:val="00CD052B"/>
    <w:rsid w:val="00D204B9"/>
    <w:rsid w:val="00D269CF"/>
    <w:rsid w:val="00D534DC"/>
    <w:rsid w:val="00D71946"/>
    <w:rsid w:val="00D85F69"/>
    <w:rsid w:val="00D863DB"/>
    <w:rsid w:val="00D9394D"/>
    <w:rsid w:val="00DC731F"/>
    <w:rsid w:val="00DE7F46"/>
    <w:rsid w:val="00DF3E9E"/>
    <w:rsid w:val="00DF542A"/>
    <w:rsid w:val="00E032CC"/>
    <w:rsid w:val="00E33D8E"/>
    <w:rsid w:val="00E75D65"/>
    <w:rsid w:val="00E86E44"/>
    <w:rsid w:val="00EC40D7"/>
    <w:rsid w:val="00EF73CD"/>
    <w:rsid w:val="00F51B19"/>
    <w:rsid w:val="00F6596C"/>
    <w:rsid w:val="00F96EFF"/>
    <w:rsid w:val="00FA5B2E"/>
    <w:rsid w:val="00FD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BE9DEAF5-E666-49D3-A2CB-CEC7545A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34ED3"/>
    <w:pPr>
      <w:keepNext/>
      <w:spacing w:after="0" w:line="240" w:lineRule="auto"/>
      <w:outlineLvl w:val="0"/>
    </w:pPr>
    <w:rPr>
      <w:rFonts w:ascii="Arial" w:eastAsia="Times New Roman" w:hAnsi="Arial" w:cs="Arial"/>
      <w:b/>
      <w:bCs/>
      <w:color w:val="000000"/>
      <w:sz w:val="24"/>
      <w:szCs w:val="24"/>
    </w:rPr>
  </w:style>
  <w:style w:type="paragraph" w:styleId="Heading2">
    <w:name w:val="heading 2"/>
    <w:basedOn w:val="Normal"/>
    <w:next w:val="Normal"/>
    <w:link w:val="Heading2Char"/>
    <w:qFormat/>
    <w:rsid w:val="00434ED3"/>
    <w:pPr>
      <w:keepNext/>
      <w:spacing w:after="0" w:line="240" w:lineRule="auto"/>
      <w:jc w:val="both"/>
      <w:outlineLvl w:val="1"/>
    </w:pPr>
    <w:rPr>
      <w:rFonts w:ascii="Arial" w:eastAsia="Times New Roman" w:hAnsi="Arial" w:cs="Times New Roman"/>
      <w:b/>
      <w:bCs/>
      <w:sz w:val="24"/>
      <w:szCs w:val="24"/>
    </w:rPr>
  </w:style>
  <w:style w:type="paragraph" w:styleId="Heading4">
    <w:name w:val="heading 4"/>
    <w:basedOn w:val="Normal"/>
    <w:next w:val="Normal"/>
    <w:link w:val="Heading4Char"/>
    <w:uiPriority w:val="9"/>
    <w:semiHidden/>
    <w:unhideWhenUsed/>
    <w:qFormat/>
    <w:rsid w:val="00434E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unhideWhenUsed/>
    <w:qFormat/>
    <w:rsid w:val="00434ED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194F"/>
    <w:rPr>
      <w:color w:val="0000FF"/>
      <w:u w:val="single"/>
    </w:rPr>
  </w:style>
  <w:style w:type="paragraph" w:styleId="Header">
    <w:name w:val="header"/>
    <w:basedOn w:val="Normal"/>
    <w:link w:val="HeaderChar"/>
    <w:uiPriority w:val="99"/>
    <w:unhideWhenUsed/>
    <w:rsid w:val="009C1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94F"/>
  </w:style>
  <w:style w:type="paragraph" w:styleId="Footer">
    <w:name w:val="footer"/>
    <w:basedOn w:val="Normal"/>
    <w:link w:val="FooterChar"/>
    <w:uiPriority w:val="99"/>
    <w:unhideWhenUsed/>
    <w:rsid w:val="009C1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4F"/>
  </w:style>
  <w:style w:type="paragraph" w:styleId="BalloonText">
    <w:name w:val="Balloon Text"/>
    <w:basedOn w:val="Normal"/>
    <w:link w:val="BalloonTextChar"/>
    <w:uiPriority w:val="99"/>
    <w:semiHidden/>
    <w:unhideWhenUsed/>
    <w:rsid w:val="0072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01"/>
    <w:rPr>
      <w:rFonts w:ascii="Tahoma" w:hAnsi="Tahoma" w:cs="Tahoma"/>
      <w:sz w:val="16"/>
      <w:szCs w:val="16"/>
    </w:rPr>
  </w:style>
  <w:style w:type="table" w:styleId="TableGrid">
    <w:name w:val="Table Grid"/>
    <w:basedOn w:val="TableNormal"/>
    <w:uiPriority w:val="59"/>
    <w:rsid w:val="0063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F51B19"/>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F51B19"/>
    <w:rPr>
      <w:rFonts w:ascii="Arial" w:eastAsia="MS Mincho" w:hAnsi="Arial" w:cs="Times New Roman"/>
      <w:sz w:val="20"/>
      <w:szCs w:val="24"/>
      <w:lang w:val="en-US"/>
    </w:rPr>
  </w:style>
  <w:style w:type="paragraph" w:styleId="ListParagraph">
    <w:name w:val="List Paragraph"/>
    <w:basedOn w:val="Normal"/>
    <w:uiPriority w:val="34"/>
    <w:qFormat/>
    <w:rsid w:val="00303076"/>
    <w:pPr>
      <w:ind w:left="720"/>
      <w:contextualSpacing/>
    </w:pPr>
  </w:style>
  <w:style w:type="paragraph" w:styleId="Title">
    <w:name w:val="Title"/>
    <w:basedOn w:val="Normal"/>
    <w:link w:val="TitleChar"/>
    <w:qFormat/>
    <w:rsid w:val="00AF421D"/>
    <w:pPr>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24"/>
      <w:szCs w:val="20"/>
    </w:rPr>
  </w:style>
  <w:style w:type="character" w:customStyle="1" w:styleId="TitleChar">
    <w:name w:val="Title Char"/>
    <w:basedOn w:val="DefaultParagraphFont"/>
    <w:link w:val="Title"/>
    <w:rsid w:val="00AF421D"/>
    <w:rPr>
      <w:rFonts w:ascii="Arial" w:eastAsia="Times New Roman" w:hAnsi="Arial" w:cs="Times New Roman"/>
      <w:b/>
      <w:color w:val="000000"/>
      <w:sz w:val="24"/>
      <w:szCs w:val="20"/>
    </w:rPr>
  </w:style>
  <w:style w:type="paragraph" w:styleId="BodyText2">
    <w:name w:val="Body Text 2"/>
    <w:basedOn w:val="Normal"/>
    <w:link w:val="BodyText2Char"/>
    <w:rsid w:val="00AF421D"/>
    <w:pPr>
      <w:spacing w:after="0" w:line="240" w:lineRule="auto"/>
      <w:jc w:val="both"/>
    </w:pPr>
    <w:rPr>
      <w:rFonts w:ascii="Arial" w:eastAsia="Times New Roman" w:hAnsi="Arial" w:cs="Arial"/>
      <w:color w:val="993366"/>
      <w:sz w:val="24"/>
      <w:szCs w:val="24"/>
    </w:rPr>
  </w:style>
  <w:style w:type="character" w:customStyle="1" w:styleId="BodyText2Char">
    <w:name w:val="Body Text 2 Char"/>
    <w:basedOn w:val="DefaultParagraphFont"/>
    <w:link w:val="BodyText2"/>
    <w:rsid w:val="00AF421D"/>
    <w:rPr>
      <w:rFonts w:ascii="Arial" w:eastAsia="Times New Roman" w:hAnsi="Arial" w:cs="Arial"/>
      <w:color w:val="993366"/>
      <w:sz w:val="24"/>
      <w:szCs w:val="24"/>
    </w:rPr>
  </w:style>
  <w:style w:type="paragraph" w:styleId="BodyText">
    <w:name w:val="Body Text"/>
    <w:basedOn w:val="Normal"/>
    <w:link w:val="BodyTextChar"/>
    <w:uiPriority w:val="99"/>
    <w:unhideWhenUsed/>
    <w:rsid w:val="00434ED3"/>
    <w:pPr>
      <w:spacing w:after="120"/>
    </w:pPr>
  </w:style>
  <w:style w:type="character" w:customStyle="1" w:styleId="BodyTextChar">
    <w:name w:val="Body Text Char"/>
    <w:basedOn w:val="DefaultParagraphFont"/>
    <w:link w:val="BodyText"/>
    <w:uiPriority w:val="99"/>
    <w:rsid w:val="00434ED3"/>
  </w:style>
  <w:style w:type="character" w:customStyle="1" w:styleId="Heading1Char">
    <w:name w:val="Heading 1 Char"/>
    <w:basedOn w:val="DefaultParagraphFont"/>
    <w:link w:val="Heading1"/>
    <w:rsid w:val="00434ED3"/>
    <w:rPr>
      <w:rFonts w:ascii="Arial" w:eastAsia="Times New Roman" w:hAnsi="Arial" w:cs="Arial"/>
      <w:b/>
      <w:bCs/>
      <w:color w:val="000000"/>
      <w:sz w:val="24"/>
      <w:szCs w:val="24"/>
    </w:rPr>
  </w:style>
  <w:style w:type="character" w:customStyle="1" w:styleId="Heading2Char">
    <w:name w:val="Heading 2 Char"/>
    <w:basedOn w:val="DefaultParagraphFont"/>
    <w:link w:val="Heading2"/>
    <w:rsid w:val="00434ED3"/>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434ED3"/>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434ED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1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4.jpeg"/><Relationship Id="rId7"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hyperlink" Target="mailto:admin@martenscroft.manchester.sch.uk" TargetMode="External"/><Relationship Id="rId4" Type="http://schemas.openxmlformats.org/officeDocument/2006/relationships/hyperlink" Target="mailto:admin@martenscroft.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irdre\Desktop\2018%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1FFB-18E6-448F-B259-2E2D4F51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letterhead template</Template>
  <TotalTime>0</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dc:creator>
  <cp:keywords/>
  <dc:description/>
  <cp:lastModifiedBy>Debbie Blezard</cp:lastModifiedBy>
  <cp:revision>2</cp:revision>
  <cp:lastPrinted>2023-05-25T08:49:00Z</cp:lastPrinted>
  <dcterms:created xsi:type="dcterms:W3CDTF">2025-06-25T09:54:00Z</dcterms:created>
  <dcterms:modified xsi:type="dcterms:W3CDTF">2025-06-25T09:54:00Z</dcterms:modified>
</cp:coreProperties>
</file>