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A2291" w:rsidRDefault="007D7EE8" w:rsidP="008D4679">
      <w:pPr>
        <w:pStyle w:val="BodyText"/>
        <w:jc w:val="both"/>
      </w:pPr>
    </w:p>
    <w:tbl>
      <w:tblPr>
        <w:tblStyle w:val="TableGrid"/>
        <w:tblW w:w="10060" w:type="dxa"/>
        <w:tblLook w:val="04A0" w:firstRow="1" w:lastRow="0" w:firstColumn="1" w:lastColumn="0" w:noHBand="0" w:noVBand="1"/>
      </w:tblPr>
      <w:tblGrid>
        <w:gridCol w:w="4106"/>
        <w:gridCol w:w="2835"/>
        <w:gridCol w:w="3119"/>
      </w:tblGrid>
      <w:tr w:rsidR="00410EAB" w:rsidRPr="00AA2291" w14:paraId="33B02367" w14:textId="77777777" w:rsidTr="00410EAB">
        <w:trPr>
          <w:trHeight w:val="260"/>
        </w:trPr>
        <w:tc>
          <w:tcPr>
            <w:tcW w:w="4106" w:type="dxa"/>
            <w:shd w:val="clear" w:color="auto" w:fill="CCF0F0"/>
          </w:tcPr>
          <w:p w14:paraId="085607B9" w14:textId="77777777" w:rsidR="00410EAB" w:rsidRPr="00AA2291" w:rsidRDefault="00410EAB"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835" w:type="dxa"/>
            <w:shd w:val="clear" w:color="auto" w:fill="CCF0F0"/>
          </w:tcPr>
          <w:p w14:paraId="43778502" w14:textId="77777777" w:rsidR="00410EAB" w:rsidRPr="00AA2291" w:rsidRDefault="00410EAB"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119" w:type="dxa"/>
            <w:shd w:val="clear" w:color="auto" w:fill="CCF0F0"/>
          </w:tcPr>
          <w:p w14:paraId="55C64E21" w14:textId="77777777" w:rsidR="00410EAB" w:rsidRPr="00AA2291" w:rsidRDefault="00410EAB"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410EAB" w:rsidRPr="00AA2291" w14:paraId="6F5A5931" w14:textId="77777777" w:rsidTr="00410EAB">
        <w:trPr>
          <w:trHeight w:val="276"/>
        </w:trPr>
        <w:tc>
          <w:tcPr>
            <w:tcW w:w="4106" w:type="dxa"/>
          </w:tcPr>
          <w:p w14:paraId="074AF0FA" w14:textId="6533106C" w:rsidR="00410EAB" w:rsidRPr="00AA2291" w:rsidRDefault="00410EAB" w:rsidP="00072E5E">
            <w:pPr>
              <w:spacing w:line="276" w:lineRule="auto"/>
              <w:jc w:val="center"/>
              <w:rPr>
                <w:rFonts w:asciiTheme="minorHAnsi" w:hAnsiTheme="minorHAnsi" w:cstheme="minorHAnsi"/>
              </w:rPr>
            </w:pPr>
            <w:r>
              <w:rPr>
                <w:rFonts w:asciiTheme="minorHAnsi" w:hAnsiTheme="minorHAnsi" w:cstheme="minorHAnsi"/>
              </w:rPr>
              <w:t>Finance Business Partner</w:t>
            </w:r>
          </w:p>
        </w:tc>
        <w:tc>
          <w:tcPr>
            <w:tcW w:w="2835" w:type="dxa"/>
          </w:tcPr>
          <w:p w14:paraId="0A0A1901" w14:textId="5D2130D4" w:rsidR="00410EAB" w:rsidRPr="00AA2291" w:rsidRDefault="00410EAB" w:rsidP="0044764F">
            <w:pPr>
              <w:spacing w:line="276" w:lineRule="auto"/>
              <w:jc w:val="center"/>
              <w:rPr>
                <w:rFonts w:asciiTheme="minorHAnsi" w:hAnsiTheme="minorHAnsi" w:cstheme="minorHAnsi"/>
              </w:rPr>
            </w:pPr>
            <w:r>
              <w:rPr>
                <w:rFonts w:asciiTheme="minorHAnsi" w:hAnsiTheme="minorHAnsi" w:cstheme="minorHAnsi"/>
              </w:rPr>
              <w:t>9</w:t>
            </w:r>
          </w:p>
        </w:tc>
        <w:tc>
          <w:tcPr>
            <w:tcW w:w="3119" w:type="dxa"/>
          </w:tcPr>
          <w:p w14:paraId="52BE734E" w14:textId="7F979047" w:rsidR="00410EAB" w:rsidRPr="00AA2291" w:rsidRDefault="00410EAB" w:rsidP="00CE3795">
            <w:pPr>
              <w:spacing w:line="276" w:lineRule="auto"/>
              <w:jc w:val="center"/>
              <w:rPr>
                <w:rFonts w:asciiTheme="minorHAnsi" w:hAnsiTheme="minorHAnsi" w:cstheme="minorHAnsi"/>
              </w:rPr>
            </w:pPr>
            <w:r>
              <w:rPr>
                <w:rFonts w:asciiTheme="minorHAnsi" w:hAnsiTheme="minorHAnsi" w:cstheme="minorHAnsi"/>
              </w:rPr>
              <w:t>Head of Finance</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21CB67F0" w14:textId="14606198" w:rsidR="00D27F5A" w:rsidRDefault="00D27F5A" w:rsidP="004F401A">
      <w:pPr>
        <w:spacing w:line="276" w:lineRule="auto"/>
        <w:rPr>
          <w:rFonts w:asciiTheme="minorHAnsi" w:hAnsiTheme="minorHAnsi" w:cstheme="minorHAnsi"/>
        </w:rPr>
      </w:pPr>
      <w:r>
        <w:rPr>
          <w:rFonts w:asciiTheme="minorHAnsi" w:hAnsiTheme="minorHAnsi" w:cstheme="minorHAnsi"/>
        </w:rPr>
        <w:t xml:space="preserve">The Finance Business Partner (FBP) will provide oversight and day to day support on all school based financial matters, both at a strategic and operational level. They will be a member of the central Trust Finance team, providing a key link between the Trust central team and the schools. </w:t>
      </w:r>
    </w:p>
    <w:p w14:paraId="6E87D1A9" w14:textId="77777777" w:rsidR="00D27F5A" w:rsidRDefault="00D27F5A" w:rsidP="004F401A">
      <w:pPr>
        <w:spacing w:line="276" w:lineRule="auto"/>
        <w:rPr>
          <w:rFonts w:asciiTheme="minorHAnsi" w:hAnsiTheme="minorHAnsi" w:cstheme="minorHAnsi"/>
        </w:rPr>
      </w:pPr>
    </w:p>
    <w:p w14:paraId="56035CAC" w14:textId="34D235D6" w:rsidR="004F401A" w:rsidRDefault="00D27F5A" w:rsidP="004F401A">
      <w:pPr>
        <w:spacing w:line="276" w:lineRule="auto"/>
        <w:rPr>
          <w:rFonts w:asciiTheme="minorHAnsi" w:hAnsiTheme="minorHAnsi" w:cstheme="minorHAnsi"/>
        </w:rPr>
      </w:pPr>
      <w:r>
        <w:rPr>
          <w:rFonts w:asciiTheme="minorHAnsi" w:hAnsiTheme="minorHAnsi" w:cstheme="minorHAnsi"/>
        </w:rPr>
        <w:t xml:space="preserve">The postholder will provide a full Finance Business Partner service to the designated schools, acting as the lead for all financial advice and support. They will have responsibility </w:t>
      </w:r>
      <w:proofErr w:type="gramStart"/>
      <w:r>
        <w:rPr>
          <w:rFonts w:asciiTheme="minorHAnsi" w:hAnsiTheme="minorHAnsi" w:cstheme="minorHAnsi"/>
        </w:rPr>
        <w:t>for the production of</w:t>
      </w:r>
      <w:proofErr w:type="gramEnd"/>
      <w:r>
        <w:rPr>
          <w:rFonts w:asciiTheme="minorHAnsi" w:hAnsiTheme="minorHAnsi" w:cstheme="minorHAnsi"/>
        </w:rPr>
        <w:t xml:space="preserve"> all financial information for the school, including monthly management accounts, the annual budget and longer-term forecasting. The FBP is also responsible for ensuring schools are complying with Trust financial procedures at an operational level. </w:t>
      </w:r>
    </w:p>
    <w:p w14:paraId="7F681ABF" w14:textId="77777777" w:rsidR="009516E7" w:rsidRPr="00AA2291" w:rsidRDefault="009516E7" w:rsidP="004F401A">
      <w:pPr>
        <w:spacing w:line="276" w:lineRule="auto"/>
        <w:rPr>
          <w:rFonts w:asciiTheme="minorHAnsi" w:hAnsiTheme="minorHAnsi" w:cstheme="minorHAnsi"/>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4A1A557C" w14:textId="38D37B26" w:rsidR="00D27F5A" w:rsidRPr="004F5956" w:rsidRDefault="00D27F5A" w:rsidP="00D27F5A">
      <w:pPr>
        <w:jc w:val="both"/>
        <w:rPr>
          <w:rFonts w:asciiTheme="minorHAnsi" w:hAnsiTheme="minorHAnsi" w:cstheme="minorHAnsi"/>
        </w:rPr>
      </w:pPr>
      <w:r w:rsidRPr="004F5956">
        <w:rPr>
          <w:rFonts w:asciiTheme="minorHAnsi" w:hAnsiTheme="minorHAnsi" w:cstheme="minorHAnsi"/>
        </w:rPr>
        <w:t>The postholder will be part of the central trust team, working closely with the</w:t>
      </w:r>
      <w:r w:rsidR="004F5956" w:rsidRPr="00CE3795">
        <w:rPr>
          <w:rFonts w:asciiTheme="minorHAnsi" w:hAnsiTheme="minorHAnsi" w:cstheme="minorHAnsi"/>
        </w:rPr>
        <w:t xml:space="preserve"> </w:t>
      </w:r>
      <w:r w:rsidR="0053491D">
        <w:rPr>
          <w:rFonts w:asciiTheme="minorHAnsi" w:hAnsiTheme="minorHAnsi" w:cstheme="minorHAnsi"/>
        </w:rPr>
        <w:t>Head of Finance</w:t>
      </w:r>
      <w:r w:rsidR="004F5956">
        <w:rPr>
          <w:rFonts w:asciiTheme="minorHAnsi" w:hAnsiTheme="minorHAnsi" w:cstheme="minorHAnsi"/>
        </w:rPr>
        <w:t>,</w:t>
      </w:r>
      <w:r w:rsidR="0053491D">
        <w:rPr>
          <w:rFonts w:asciiTheme="minorHAnsi" w:hAnsiTheme="minorHAnsi" w:cstheme="minorHAnsi"/>
        </w:rPr>
        <w:t xml:space="preserve"> Deputy Head of Finance,</w:t>
      </w:r>
      <w:r w:rsidRPr="004F5956">
        <w:rPr>
          <w:rFonts w:asciiTheme="minorHAnsi" w:hAnsiTheme="minorHAnsi" w:cstheme="minorHAnsi"/>
        </w:rPr>
        <w:t xml:space="preserve"> Chief Operating Officer, Executive Headteachers</w:t>
      </w:r>
      <w:r w:rsidR="004F5956">
        <w:rPr>
          <w:rFonts w:asciiTheme="minorHAnsi" w:hAnsiTheme="minorHAnsi" w:cstheme="minorHAnsi"/>
        </w:rPr>
        <w:t xml:space="preserve"> </w:t>
      </w:r>
      <w:r w:rsidRPr="004F5956">
        <w:rPr>
          <w:rFonts w:asciiTheme="minorHAnsi" w:hAnsiTheme="minorHAnsi" w:cstheme="minorHAnsi"/>
        </w:rPr>
        <w:t xml:space="preserve">and Headteachers.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9942F3D" w14:textId="7535C6D9" w:rsidR="00B203E8" w:rsidRPr="001D329E" w:rsidRDefault="004F5956" w:rsidP="525A2D10">
      <w:pPr>
        <w:spacing w:line="276" w:lineRule="auto"/>
        <w:jc w:val="both"/>
        <w:rPr>
          <w:rFonts w:asciiTheme="minorHAnsi" w:hAnsiTheme="minorHAnsi" w:cstheme="minorBidi"/>
          <w:b/>
          <w:bCs/>
        </w:rPr>
      </w:pPr>
      <w:r w:rsidRPr="001D329E">
        <w:rPr>
          <w:rFonts w:asciiTheme="minorHAnsi" w:hAnsiTheme="minorHAnsi" w:cstheme="minorBidi"/>
          <w:b/>
          <w:bCs/>
        </w:rPr>
        <w:t xml:space="preserve">Financial accounting </w:t>
      </w:r>
    </w:p>
    <w:p w14:paraId="3368B6E1" w14:textId="4E257EBD" w:rsidR="004F5956" w:rsidRPr="001D329E" w:rsidRDefault="004F5956"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Production of the monthly management accounts in line with the Trust reporting timetable, including a YTD I&amp;E against budget, Balance Sheet</w:t>
      </w:r>
      <w:r w:rsidR="00E02ACC" w:rsidRPr="001D329E">
        <w:rPr>
          <w:rFonts w:ascii="Calibri" w:eastAsia="Times New Roman" w:hAnsi="Calibri" w:cs="Calibri"/>
          <w:color w:val="000000"/>
          <w:lang w:eastAsia="en-GB" w:bidi="ar-SA"/>
        </w:rPr>
        <w:t>, capital review</w:t>
      </w:r>
      <w:r w:rsidRPr="001D329E">
        <w:rPr>
          <w:rFonts w:ascii="Calibri" w:eastAsia="Times New Roman" w:hAnsi="Calibri" w:cs="Calibri"/>
          <w:color w:val="000000"/>
          <w:lang w:eastAsia="en-GB" w:bidi="ar-SA"/>
        </w:rPr>
        <w:t xml:space="preserve"> and variance narrative </w:t>
      </w:r>
    </w:p>
    <w:p w14:paraId="0F7BF7D3" w14:textId="02B5530F" w:rsidR="00596CDA" w:rsidRPr="001D329E" w:rsidRDefault="00596CDA" w:rsidP="00596CDA">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Ensuring that all month end adjustments such as prepayments and accruals are recorded accurately and posted on a timely </w:t>
      </w:r>
      <w:proofErr w:type="gramStart"/>
      <w:r w:rsidRPr="001D329E">
        <w:rPr>
          <w:rFonts w:ascii="Calibri" w:eastAsia="Times New Roman" w:hAnsi="Calibri" w:cs="Calibri"/>
          <w:color w:val="000000"/>
          <w:lang w:eastAsia="en-GB" w:bidi="ar-SA"/>
        </w:rPr>
        <w:t>basis</w:t>
      </w:r>
      <w:proofErr w:type="gramEnd"/>
    </w:p>
    <w:p w14:paraId="41621C7E" w14:textId="649EBD98" w:rsidR="00C9423C" w:rsidRPr="001D329E" w:rsidRDefault="00C9423C" w:rsidP="00C9423C">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Reviewing the monthly management accounts to identity and address any areas of over / underspend, in partnership with Headteachers and Executive Headteachers</w:t>
      </w:r>
    </w:p>
    <w:p w14:paraId="38DC597E" w14:textId="3C50B6DF" w:rsidR="00E02ACC" w:rsidRPr="001D329E" w:rsidRDefault="00E02ACC" w:rsidP="00C9423C">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Monitoring </w:t>
      </w:r>
      <w:proofErr w:type="gramStart"/>
      <w:r w:rsidRPr="001D329E">
        <w:rPr>
          <w:rFonts w:ascii="Calibri" w:eastAsia="Times New Roman" w:hAnsi="Calibri" w:cs="Calibri"/>
          <w:color w:val="000000"/>
          <w:lang w:eastAsia="en-GB" w:bidi="ar-SA"/>
        </w:rPr>
        <w:t>spend</w:t>
      </w:r>
      <w:proofErr w:type="gramEnd"/>
      <w:r w:rsidRPr="001D329E">
        <w:rPr>
          <w:rFonts w:ascii="Calibri" w:eastAsia="Times New Roman" w:hAnsi="Calibri" w:cs="Calibri"/>
          <w:color w:val="000000"/>
          <w:lang w:eastAsia="en-GB" w:bidi="ar-SA"/>
        </w:rPr>
        <w:t xml:space="preserve"> on capital projects, ensuring all relevant costs have been capitalised </w:t>
      </w:r>
      <w:r w:rsidR="000A3F4C" w:rsidRPr="001D329E">
        <w:rPr>
          <w:rFonts w:ascii="Calibri" w:eastAsia="Times New Roman" w:hAnsi="Calibri" w:cs="Calibri"/>
          <w:color w:val="000000"/>
          <w:lang w:eastAsia="en-GB" w:bidi="ar-SA"/>
        </w:rPr>
        <w:t xml:space="preserve">and budgets are closely monitored </w:t>
      </w:r>
    </w:p>
    <w:p w14:paraId="794FFF07" w14:textId="0A845CAB" w:rsidR="004F5956" w:rsidRPr="001D329E" w:rsidRDefault="004F5956"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Presenting the monthly management accounts</w:t>
      </w:r>
      <w:r w:rsidR="000A3F4C" w:rsidRPr="001D329E">
        <w:rPr>
          <w:rFonts w:ascii="Calibri" w:eastAsia="Times New Roman" w:hAnsi="Calibri" w:cs="Calibri"/>
          <w:color w:val="000000"/>
          <w:lang w:eastAsia="en-GB" w:bidi="ar-SA"/>
        </w:rPr>
        <w:t xml:space="preserve"> to </w:t>
      </w:r>
      <w:r w:rsidRPr="001D329E">
        <w:rPr>
          <w:rFonts w:ascii="Calibri" w:eastAsia="Times New Roman" w:hAnsi="Calibri" w:cs="Calibri"/>
          <w:color w:val="000000"/>
          <w:lang w:eastAsia="en-GB" w:bidi="ar-SA"/>
        </w:rPr>
        <w:t>the Local Governing Board</w:t>
      </w:r>
      <w:r w:rsidR="001029F7" w:rsidRPr="001D329E">
        <w:rPr>
          <w:rFonts w:ascii="Calibri" w:eastAsia="Times New Roman" w:hAnsi="Calibri" w:cs="Calibri"/>
          <w:color w:val="000000"/>
          <w:lang w:eastAsia="en-GB" w:bidi="ar-SA"/>
        </w:rPr>
        <w:t xml:space="preserve"> </w:t>
      </w:r>
      <w:r w:rsidR="000A3F4C" w:rsidRPr="001D329E">
        <w:rPr>
          <w:rFonts w:ascii="Calibri" w:eastAsia="Times New Roman" w:hAnsi="Calibri" w:cs="Calibri"/>
          <w:color w:val="000000"/>
          <w:lang w:eastAsia="en-GB" w:bidi="ar-SA"/>
        </w:rPr>
        <w:t>and keeping them updated</w:t>
      </w:r>
      <w:r w:rsidR="00140D7C" w:rsidRPr="001D329E">
        <w:rPr>
          <w:rFonts w:ascii="Calibri" w:eastAsia="Times New Roman" w:hAnsi="Calibri" w:cs="Calibri"/>
          <w:color w:val="000000"/>
          <w:lang w:eastAsia="en-GB" w:bidi="ar-SA"/>
        </w:rPr>
        <w:t xml:space="preserve"> on all</w:t>
      </w:r>
      <w:r w:rsidR="000A3F4C" w:rsidRPr="001D329E">
        <w:rPr>
          <w:rFonts w:ascii="Calibri" w:eastAsia="Times New Roman" w:hAnsi="Calibri" w:cs="Calibri"/>
          <w:color w:val="000000"/>
          <w:lang w:eastAsia="en-GB" w:bidi="ar-SA"/>
        </w:rPr>
        <w:t xml:space="preserve"> other relevant financial </w:t>
      </w:r>
      <w:proofErr w:type="gramStart"/>
      <w:r w:rsidR="000A3F4C" w:rsidRPr="001D329E">
        <w:rPr>
          <w:rFonts w:ascii="Calibri" w:eastAsia="Times New Roman" w:hAnsi="Calibri" w:cs="Calibri"/>
          <w:color w:val="000000"/>
          <w:lang w:eastAsia="en-GB" w:bidi="ar-SA"/>
        </w:rPr>
        <w:t>matters</w:t>
      </w:r>
      <w:proofErr w:type="gramEnd"/>
    </w:p>
    <w:p w14:paraId="376DC9CB" w14:textId="42471F07" w:rsidR="004F5956" w:rsidRPr="001D329E" w:rsidRDefault="00C9423C" w:rsidP="00140D7C">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Re-f</w:t>
      </w:r>
      <w:r w:rsidR="004F5956" w:rsidRPr="001D329E">
        <w:rPr>
          <w:rFonts w:ascii="Calibri" w:eastAsia="Times New Roman" w:hAnsi="Calibri" w:cs="Calibri"/>
          <w:color w:val="000000"/>
          <w:lang w:eastAsia="en-GB" w:bidi="ar-SA"/>
        </w:rPr>
        <w:t>orecasting the annual budget each month to ensure that changes to income and expendi</w:t>
      </w:r>
      <w:r w:rsidR="00140D7C" w:rsidRPr="001D329E">
        <w:rPr>
          <w:rFonts w:ascii="Calibri" w:eastAsia="Times New Roman" w:hAnsi="Calibri" w:cs="Calibri"/>
          <w:color w:val="000000"/>
          <w:lang w:eastAsia="en-GB" w:bidi="ar-SA"/>
        </w:rPr>
        <w:t>ture are captured appropriately and any amendments are approved in line with the Scheme of Financial Delegation</w:t>
      </w:r>
    </w:p>
    <w:p w14:paraId="1FC9B95C" w14:textId="51DE5099" w:rsidR="00596CDA" w:rsidRPr="001D329E" w:rsidRDefault="00596CDA"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Managing the annual budget setting and 3-year forecasting process for the designated schools, ensuring assumptions are sound, prudent and in line with Trust </w:t>
      </w:r>
      <w:proofErr w:type="gramStart"/>
      <w:r w:rsidRPr="001D329E">
        <w:rPr>
          <w:rFonts w:ascii="Calibri" w:eastAsia="Times New Roman" w:hAnsi="Calibri" w:cs="Calibri"/>
          <w:color w:val="000000"/>
          <w:lang w:eastAsia="en-GB" w:bidi="ar-SA"/>
        </w:rPr>
        <w:t>guidelines</w:t>
      </w:r>
      <w:proofErr w:type="gramEnd"/>
      <w:r w:rsidRPr="001D329E">
        <w:rPr>
          <w:rFonts w:ascii="Calibri" w:eastAsia="Times New Roman" w:hAnsi="Calibri" w:cs="Calibri"/>
          <w:color w:val="000000"/>
          <w:lang w:eastAsia="en-GB" w:bidi="ar-SA"/>
        </w:rPr>
        <w:t xml:space="preserve"> </w:t>
      </w:r>
    </w:p>
    <w:p w14:paraId="58C6D2C6" w14:textId="20D2FA2F" w:rsidR="00596CDA" w:rsidRPr="005D5589" w:rsidRDefault="00596CDA" w:rsidP="005D558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Working closely with Headteachers to ensure strategic </w:t>
      </w:r>
      <w:proofErr w:type="gramStart"/>
      <w:r w:rsidRPr="001D329E">
        <w:rPr>
          <w:rFonts w:ascii="Calibri" w:eastAsia="Times New Roman" w:hAnsi="Calibri" w:cs="Calibri"/>
          <w:color w:val="000000"/>
          <w:lang w:eastAsia="en-GB" w:bidi="ar-SA"/>
        </w:rPr>
        <w:t>short, medium and long term</w:t>
      </w:r>
      <w:proofErr w:type="gramEnd"/>
      <w:r w:rsidRPr="001D329E">
        <w:rPr>
          <w:rFonts w:ascii="Calibri" w:eastAsia="Times New Roman" w:hAnsi="Calibri" w:cs="Calibri"/>
          <w:color w:val="000000"/>
          <w:lang w:eastAsia="en-GB" w:bidi="ar-SA"/>
        </w:rPr>
        <w:t xml:space="preserve"> financial plans are delivered, and that budgets closely link with the schools strategic planning process</w:t>
      </w:r>
    </w:p>
    <w:p w14:paraId="23445B0E" w14:textId="4D62E721" w:rsidR="00596CDA" w:rsidRPr="001D329E" w:rsidRDefault="00596CDA"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Provision of information as required by the </w:t>
      </w:r>
      <w:r w:rsidR="009F10CB">
        <w:rPr>
          <w:rFonts w:ascii="Calibri" w:eastAsia="Times New Roman" w:hAnsi="Calibri" w:cs="Calibri"/>
          <w:color w:val="000000"/>
          <w:lang w:eastAsia="en-GB" w:bidi="ar-SA"/>
        </w:rPr>
        <w:t>Head of Finance</w:t>
      </w:r>
      <w:r w:rsidRPr="001D329E">
        <w:rPr>
          <w:rFonts w:ascii="Calibri" w:eastAsia="Times New Roman" w:hAnsi="Calibri" w:cs="Calibri"/>
          <w:color w:val="000000"/>
          <w:lang w:eastAsia="en-GB" w:bidi="ar-SA"/>
        </w:rPr>
        <w:t xml:space="preserve"> to support the completion of ESFA financial </w:t>
      </w:r>
      <w:proofErr w:type="gramStart"/>
      <w:r w:rsidRPr="001D329E">
        <w:rPr>
          <w:rFonts w:ascii="Calibri" w:eastAsia="Times New Roman" w:hAnsi="Calibri" w:cs="Calibri"/>
          <w:color w:val="000000"/>
          <w:lang w:eastAsia="en-GB" w:bidi="ar-SA"/>
        </w:rPr>
        <w:t>returns</w:t>
      </w:r>
      <w:proofErr w:type="gramEnd"/>
      <w:r w:rsidRPr="001D329E">
        <w:rPr>
          <w:rFonts w:ascii="Calibri" w:eastAsia="Times New Roman" w:hAnsi="Calibri" w:cs="Calibri"/>
          <w:color w:val="000000"/>
          <w:lang w:eastAsia="en-GB" w:bidi="ar-SA"/>
        </w:rPr>
        <w:t xml:space="preserve"> </w:t>
      </w:r>
    </w:p>
    <w:p w14:paraId="10D19F52" w14:textId="59C96F8F" w:rsidR="004F5956" w:rsidRPr="001D329E" w:rsidRDefault="00140D7C"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Review and a</w:t>
      </w:r>
      <w:r w:rsidR="004F5956" w:rsidRPr="001D329E">
        <w:rPr>
          <w:rFonts w:ascii="Calibri" w:eastAsia="Times New Roman" w:hAnsi="Calibri" w:cs="Calibri"/>
          <w:color w:val="000000"/>
          <w:lang w:eastAsia="en-GB" w:bidi="ar-SA"/>
        </w:rPr>
        <w:t xml:space="preserve">pproval </w:t>
      </w:r>
      <w:r w:rsidR="00850E25" w:rsidRPr="001D329E">
        <w:rPr>
          <w:rFonts w:ascii="Calibri" w:eastAsia="Times New Roman" w:hAnsi="Calibri" w:cs="Calibri"/>
          <w:color w:val="000000"/>
          <w:lang w:eastAsia="en-GB" w:bidi="ar-SA"/>
        </w:rPr>
        <w:t>o</w:t>
      </w:r>
      <w:r w:rsidR="004F5956" w:rsidRPr="001D329E">
        <w:rPr>
          <w:rFonts w:ascii="Calibri" w:eastAsia="Times New Roman" w:hAnsi="Calibri" w:cs="Calibri"/>
          <w:color w:val="000000"/>
          <w:lang w:eastAsia="en-GB" w:bidi="ar-SA"/>
        </w:rPr>
        <w:t>f invoices and Purchase Orders on PSF</w:t>
      </w:r>
    </w:p>
    <w:p w14:paraId="0775649E" w14:textId="4AB7C3C2" w:rsidR="00ED0366" w:rsidRPr="001D329E" w:rsidRDefault="00ED0366" w:rsidP="00ED0366">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Supporting the Procurement </w:t>
      </w:r>
      <w:r w:rsidR="005D5589">
        <w:rPr>
          <w:rFonts w:ascii="Calibri" w:eastAsia="Times New Roman" w:hAnsi="Calibri" w:cs="Calibri"/>
          <w:color w:val="000000"/>
          <w:lang w:eastAsia="en-GB" w:bidi="ar-SA"/>
        </w:rPr>
        <w:t>Consultant</w:t>
      </w:r>
      <w:r w:rsidRPr="001D329E">
        <w:rPr>
          <w:rFonts w:ascii="Calibri" w:eastAsia="Times New Roman" w:hAnsi="Calibri" w:cs="Calibri"/>
          <w:color w:val="000000"/>
          <w:lang w:eastAsia="en-GB" w:bidi="ar-SA"/>
        </w:rPr>
        <w:t xml:space="preserve"> with</w:t>
      </w:r>
      <w:r w:rsidR="00140D7C" w:rsidRPr="001D329E">
        <w:rPr>
          <w:rFonts w:ascii="Calibri" w:eastAsia="Times New Roman" w:hAnsi="Calibri" w:cs="Calibri"/>
          <w:color w:val="000000"/>
          <w:lang w:eastAsia="en-GB" w:bidi="ar-SA"/>
        </w:rPr>
        <w:t xml:space="preserve"> procurement activity for the designated schools</w:t>
      </w:r>
      <w:r w:rsidR="005D5589">
        <w:rPr>
          <w:rFonts w:ascii="Calibri" w:eastAsia="Times New Roman" w:hAnsi="Calibri" w:cs="Calibri"/>
          <w:color w:val="000000"/>
          <w:lang w:eastAsia="en-GB" w:bidi="ar-SA"/>
        </w:rPr>
        <w:t xml:space="preserve"> as required</w:t>
      </w:r>
      <w:r w:rsidR="00140D7C" w:rsidRPr="001D329E">
        <w:rPr>
          <w:rFonts w:ascii="Calibri" w:eastAsia="Times New Roman" w:hAnsi="Calibri" w:cs="Calibri"/>
          <w:color w:val="000000"/>
          <w:lang w:eastAsia="en-GB" w:bidi="ar-SA"/>
        </w:rPr>
        <w:t>, such as</w:t>
      </w:r>
      <w:r w:rsidRPr="001D329E">
        <w:rPr>
          <w:rFonts w:ascii="Calibri" w:eastAsia="Times New Roman" w:hAnsi="Calibri" w:cs="Calibri"/>
          <w:color w:val="000000"/>
          <w:lang w:eastAsia="en-GB" w:bidi="ar-SA"/>
        </w:rPr>
        <w:t xml:space="preserve"> tender processes and obtaining </w:t>
      </w:r>
      <w:proofErr w:type="gramStart"/>
      <w:r w:rsidRPr="001D329E">
        <w:rPr>
          <w:rFonts w:ascii="Calibri" w:eastAsia="Times New Roman" w:hAnsi="Calibri" w:cs="Calibri"/>
          <w:color w:val="000000"/>
          <w:lang w:eastAsia="en-GB" w:bidi="ar-SA"/>
        </w:rPr>
        <w:t>quotations</w:t>
      </w:r>
      <w:proofErr w:type="gramEnd"/>
      <w:r w:rsidRPr="001D329E">
        <w:rPr>
          <w:rFonts w:ascii="Calibri" w:eastAsia="Times New Roman" w:hAnsi="Calibri" w:cs="Calibri"/>
          <w:color w:val="000000"/>
          <w:lang w:eastAsia="en-GB" w:bidi="ar-SA"/>
        </w:rPr>
        <w:t xml:space="preserve"> </w:t>
      </w:r>
    </w:p>
    <w:p w14:paraId="52123D10" w14:textId="43378847" w:rsidR="00C9423C" w:rsidRPr="001D329E" w:rsidRDefault="00C9423C" w:rsidP="00C9423C">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Reviewing and approving amendments to payroll </w:t>
      </w:r>
      <w:r w:rsidR="00140D7C" w:rsidRPr="001D329E">
        <w:rPr>
          <w:rFonts w:ascii="Calibri" w:eastAsia="Times New Roman" w:hAnsi="Calibri" w:cs="Calibri"/>
          <w:color w:val="000000"/>
          <w:lang w:eastAsia="en-GB" w:bidi="ar-SA"/>
        </w:rPr>
        <w:t xml:space="preserve">and the monthly payroll reconciliation </w:t>
      </w:r>
      <w:r w:rsidRPr="001D329E">
        <w:rPr>
          <w:rFonts w:ascii="Calibri" w:eastAsia="Times New Roman" w:hAnsi="Calibri" w:cs="Calibri"/>
          <w:color w:val="000000"/>
          <w:lang w:eastAsia="en-GB" w:bidi="ar-SA"/>
        </w:rPr>
        <w:t>for the designated schools</w:t>
      </w:r>
    </w:p>
    <w:p w14:paraId="66FDEDCC" w14:textId="564BFCAE" w:rsidR="00CA3FDF" w:rsidRPr="001D329E" w:rsidRDefault="005D5589"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Pr>
          <w:rFonts w:ascii="Calibri" w:eastAsia="Times New Roman" w:hAnsi="Calibri" w:cs="Calibri"/>
          <w:color w:val="000000"/>
          <w:lang w:eastAsia="en-GB" w:bidi="ar-SA"/>
        </w:rPr>
        <w:lastRenderedPageBreak/>
        <w:t xml:space="preserve">Review of cost centre budgets </w:t>
      </w:r>
      <w:r w:rsidR="00140D7C" w:rsidRPr="001D329E">
        <w:rPr>
          <w:rFonts w:ascii="Calibri" w:eastAsia="Times New Roman" w:hAnsi="Calibri" w:cs="Calibri"/>
          <w:color w:val="000000"/>
          <w:lang w:eastAsia="en-GB" w:bidi="ar-SA"/>
        </w:rPr>
        <w:t xml:space="preserve">on a monthly basis, monitoring under / overspend and taking appropriate </w:t>
      </w:r>
      <w:proofErr w:type="gramStart"/>
      <w:r w:rsidR="00140D7C" w:rsidRPr="001D329E">
        <w:rPr>
          <w:rFonts w:ascii="Calibri" w:eastAsia="Times New Roman" w:hAnsi="Calibri" w:cs="Calibri"/>
          <w:color w:val="000000"/>
          <w:lang w:eastAsia="en-GB" w:bidi="ar-SA"/>
        </w:rPr>
        <w:t>action</w:t>
      </w:r>
      <w:proofErr w:type="gramEnd"/>
      <w:r w:rsidR="00140D7C" w:rsidRPr="001D329E">
        <w:rPr>
          <w:rFonts w:ascii="Calibri" w:eastAsia="Times New Roman" w:hAnsi="Calibri" w:cs="Calibri"/>
          <w:color w:val="000000"/>
          <w:lang w:eastAsia="en-GB" w:bidi="ar-SA"/>
        </w:rPr>
        <w:t xml:space="preserve"> </w:t>
      </w:r>
    </w:p>
    <w:p w14:paraId="26079D2E" w14:textId="7FA2A20E" w:rsidR="00CA3FDF" w:rsidRPr="001D329E" w:rsidRDefault="00CA3FDF"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Ensuring the staffing budget is kept up to date, </w:t>
      </w:r>
      <w:r w:rsidR="00140D7C" w:rsidRPr="001D329E">
        <w:rPr>
          <w:rFonts w:ascii="Calibri" w:eastAsia="Times New Roman" w:hAnsi="Calibri" w:cs="Calibri"/>
          <w:color w:val="000000"/>
          <w:lang w:eastAsia="en-GB" w:bidi="ar-SA"/>
        </w:rPr>
        <w:t xml:space="preserve">and </w:t>
      </w:r>
      <w:r w:rsidR="00E10170" w:rsidRPr="001D329E">
        <w:rPr>
          <w:rFonts w:ascii="Calibri" w:eastAsia="Times New Roman" w:hAnsi="Calibri" w:cs="Calibri"/>
          <w:color w:val="000000"/>
          <w:lang w:eastAsia="en-GB" w:bidi="ar-SA"/>
        </w:rPr>
        <w:t xml:space="preserve">that </w:t>
      </w:r>
      <w:r w:rsidRPr="001D329E">
        <w:rPr>
          <w:rFonts w:ascii="Calibri" w:eastAsia="Times New Roman" w:hAnsi="Calibri" w:cs="Calibri"/>
          <w:color w:val="000000"/>
          <w:lang w:eastAsia="en-GB" w:bidi="ar-SA"/>
        </w:rPr>
        <w:t xml:space="preserve">amendments to payroll are </w:t>
      </w:r>
      <w:r w:rsidR="00A13918" w:rsidRPr="001D329E">
        <w:rPr>
          <w:rFonts w:ascii="Calibri" w:eastAsia="Times New Roman" w:hAnsi="Calibri" w:cs="Calibri"/>
          <w:color w:val="000000"/>
          <w:lang w:eastAsia="en-GB" w:bidi="ar-SA"/>
        </w:rPr>
        <w:t>appropriately</w:t>
      </w:r>
      <w:r w:rsidRPr="001D329E">
        <w:rPr>
          <w:rFonts w:ascii="Calibri" w:eastAsia="Times New Roman" w:hAnsi="Calibri" w:cs="Calibri"/>
          <w:color w:val="000000"/>
          <w:lang w:eastAsia="en-GB" w:bidi="ar-SA"/>
        </w:rPr>
        <w:t xml:space="preserve"> reflected on </w:t>
      </w:r>
      <w:proofErr w:type="gramStart"/>
      <w:r w:rsidRPr="001D329E">
        <w:rPr>
          <w:rFonts w:ascii="Calibri" w:eastAsia="Times New Roman" w:hAnsi="Calibri" w:cs="Calibri"/>
          <w:color w:val="000000"/>
          <w:lang w:eastAsia="en-GB" w:bidi="ar-SA"/>
        </w:rPr>
        <w:t>HCSS</w:t>
      </w:r>
      <w:proofErr w:type="gramEnd"/>
    </w:p>
    <w:p w14:paraId="76318156" w14:textId="5679B739" w:rsidR="00620667" w:rsidRPr="001D329E" w:rsidRDefault="00596CDA"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Ensuring records of</w:t>
      </w:r>
      <w:r w:rsidR="00620667" w:rsidRPr="001D329E">
        <w:rPr>
          <w:rFonts w:ascii="Calibri" w:eastAsia="Times New Roman" w:hAnsi="Calibri" w:cs="Calibri"/>
          <w:color w:val="000000"/>
          <w:lang w:eastAsia="en-GB" w:bidi="ar-SA"/>
        </w:rPr>
        <w:t xml:space="preserve"> </w:t>
      </w:r>
      <w:proofErr w:type="gramStart"/>
      <w:r w:rsidR="00620667" w:rsidRPr="001D329E">
        <w:rPr>
          <w:rFonts w:ascii="Calibri" w:eastAsia="Times New Roman" w:hAnsi="Calibri" w:cs="Calibri"/>
          <w:color w:val="000000"/>
          <w:lang w:eastAsia="en-GB" w:bidi="ar-SA"/>
        </w:rPr>
        <w:t>school based</w:t>
      </w:r>
      <w:proofErr w:type="gramEnd"/>
      <w:r w:rsidR="00620667" w:rsidRPr="001D329E">
        <w:rPr>
          <w:rFonts w:ascii="Calibri" w:eastAsia="Times New Roman" w:hAnsi="Calibri" w:cs="Calibri"/>
          <w:color w:val="000000"/>
          <w:lang w:eastAsia="en-GB" w:bidi="ar-SA"/>
        </w:rPr>
        <w:t xml:space="preserve"> activities </w:t>
      </w:r>
      <w:r w:rsidRPr="001D329E">
        <w:rPr>
          <w:rFonts w:ascii="Calibri" w:eastAsia="Times New Roman" w:hAnsi="Calibri" w:cs="Calibri"/>
          <w:color w:val="000000"/>
          <w:lang w:eastAsia="en-GB" w:bidi="ar-SA"/>
        </w:rPr>
        <w:t xml:space="preserve">are appropriate and reviewed regularly, for example the petty cash reconciliation and recording of pupil payments, </w:t>
      </w:r>
      <w:r w:rsidR="00620667" w:rsidRPr="001D329E">
        <w:rPr>
          <w:rFonts w:ascii="Calibri" w:eastAsia="Times New Roman" w:hAnsi="Calibri" w:cs="Calibri"/>
          <w:color w:val="000000"/>
          <w:lang w:eastAsia="en-GB" w:bidi="ar-SA"/>
        </w:rPr>
        <w:t>to ensure accurate records are kept</w:t>
      </w:r>
    </w:p>
    <w:p w14:paraId="427D30DE" w14:textId="20393D97" w:rsidR="00C202E9" w:rsidRPr="001D329E" w:rsidRDefault="00C202E9"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Supporting with the preparation of year end working papers </w:t>
      </w:r>
      <w:r w:rsidR="00ED0366" w:rsidRPr="001D329E">
        <w:rPr>
          <w:rFonts w:ascii="Calibri" w:eastAsia="Times New Roman" w:hAnsi="Calibri" w:cs="Calibri"/>
          <w:color w:val="000000"/>
          <w:lang w:eastAsia="en-GB" w:bidi="ar-SA"/>
        </w:rPr>
        <w:t>for the external audit and accounts</w:t>
      </w:r>
    </w:p>
    <w:p w14:paraId="4EFC898B" w14:textId="568A32D2" w:rsidR="00ED0366" w:rsidRPr="001D329E" w:rsidRDefault="00ED0366"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Supporting with internal audits </w:t>
      </w:r>
      <w:r w:rsidR="005D5589">
        <w:rPr>
          <w:rFonts w:ascii="Calibri" w:eastAsia="Times New Roman" w:hAnsi="Calibri" w:cs="Calibri"/>
          <w:color w:val="000000"/>
          <w:lang w:eastAsia="en-GB" w:bidi="ar-SA"/>
        </w:rPr>
        <w:t xml:space="preserve">as required </w:t>
      </w:r>
    </w:p>
    <w:p w14:paraId="7439D57C" w14:textId="1E5FD956" w:rsidR="00B203E8" w:rsidRPr="001D329E" w:rsidRDefault="00B203E8" w:rsidP="525A2D10">
      <w:pPr>
        <w:spacing w:line="276" w:lineRule="auto"/>
        <w:jc w:val="both"/>
        <w:rPr>
          <w:rFonts w:asciiTheme="minorHAnsi" w:hAnsiTheme="minorHAnsi" w:cstheme="minorBidi"/>
          <w:b/>
          <w:bCs/>
        </w:rPr>
      </w:pPr>
    </w:p>
    <w:p w14:paraId="5263F4C5" w14:textId="52E9218F" w:rsidR="0044764F" w:rsidRPr="001D329E" w:rsidRDefault="004F5956" w:rsidP="0044764F">
      <w:pPr>
        <w:spacing w:line="276" w:lineRule="auto"/>
        <w:jc w:val="both"/>
        <w:rPr>
          <w:rFonts w:asciiTheme="minorHAnsi" w:hAnsiTheme="minorHAnsi" w:cstheme="minorBidi"/>
          <w:b/>
          <w:bCs/>
        </w:rPr>
      </w:pPr>
      <w:r w:rsidRPr="001D329E">
        <w:rPr>
          <w:rFonts w:asciiTheme="minorHAnsi" w:hAnsiTheme="minorHAnsi" w:cstheme="minorBidi"/>
          <w:b/>
          <w:bCs/>
        </w:rPr>
        <w:t>General</w:t>
      </w:r>
    </w:p>
    <w:p w14:paraId="5FB1F9BD" w14:textId="0AB970BC" w:rsidR="0044764F" w:rsidRPr="001D329E" w:rsidRDefault="004F5956" w:rsidP="0044764F">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Providing proactive </w:t>
      </w:r>
      <w:r w:rsidR="00ED0366" w:rsidRPr="001D329E">
        <w:rPr>
          <w:rFonts w:ascii="Calibri" w:eastAsia="Times New Roman" w:hAnsi="Calibri" w:cs="Calibri"/>
          <w:color w:val="000000"/>
          <w:lang w:eastAsia="en-GB" w:bidi="ar-SA"/>
        </w:rPr>
        <w:t>and sound</w:t>
      </w:r>
      <w:r w:rsidRPr="001D329E">
        <w:rPr>
          <w:rFonts w:ascii="Calibri" w:eastAsia="Times New Roman" w:hAnsi="Calibri" w:cs="Calibri"/>
          <w:color w:val="000000"/>
          <w:lang w:eastAsia="en-GB" w:bidi="ar-SA"/>
        </w:rPr>
        <w:t xml:space="preserve"> financial advice to school leaders</w:t>
      </w:r>
      <w:r w:rsidR="00596CDA" w:rsidRPr="001D329E">
        <w:rPr>
          <w:rFonts w:ascii="Calibri" w:eastAsia="Times New Roman" w:hAnsi="Calibri" w:cs="Calibri"/>
          <w:color w:val="000000"/>
          <w:lang w:eastAsia="en-GB" w:bidi="ar-SA"/>
        </w:rPr>
        <w:t xml:space="preserve"> and governors</w:t>
      </w:r>
      <w:r w:rsidR="001029F7" w:rsidRPr="001D329E">
        <w:rPr>
          <w:rFonts w:ascii="Calibri" w:eastAsia="Times New Roman" w:hAnsi="Calibri" w:cs="Calibri"/>
          <w:color w:val="000000"/>
          <w:lang w:eastAsia="en-GB" w:bidi="ar-SA"/>
        </w:rPr>
        <w:t xml:space="preserve">, and ensuring financial training and development needs are identified and </w:t>
      </w:r>
      <w:r w:rsidR="00596CDA" w:rsidRPr="001D329E">
        <w:rPr>
          <w:rFonts w:ascii="Calibri" w:eastAsia="Times New Roman" w:hAnsi="Calibri" w:cs="Calibri"/>
          <w:color w:val="000000"/>
          <w:lang w:eastAsia="en-GB" w:bidi="ar-SA"/>
        </w:rPr>
        <w:t xml:space="preserve">appropriate training </w:t>
      </w:r>
      <w:proofErr w:type="gramStart"/>
      <w:r w:rsidR="00596CDA" w:rsidRPr="001D329E">
        <w:rPr>
          <w:rFonts w:ascii="Calibri" w:eastAsia="Times New Roman" w:hAnsi="Calibri" w:cs="Calibri"/>
          <w:color w:val="000000"/>
          <w:lang w:eastAsia="en-GB" w:bidi="ar-SA"/>
        </w:rPr>
        <w:t>delivered</w:t>
      </w:r>
      <w:proofErr w:type="gramEnd"/>
      <w:r w:rsidR="00596CDA" w:rsidRPr="001D329E">
        <w:rPr>
          <w:rFonts w:ascii="Calibri" w:eastAsia="Times New Roman" w:hAnsi="Calibri" w:cs="Calibri"/>
          <w:color w:val="000000"/>
          <w:lang w:eastAsia="en-GB" w:bidi="ar-SA"/>
        </w:rPr>
        <w:t xml:space="preserve"> </w:t>
      </w:r>
    </w:p>
    <w:p w14:paraId="5B67768E" w14:textId="2D1CA385" w:rsidR="004F5956" w:rsidRPr="001D329E" w:rsidRDefault="004F5956" w:rsidP="0044764F">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Working closely with the </w:t>
      </w:r>
      <w:r w:rsidR="00A13918" w:rsidRPr="001D329E">
        <w:rPr>
          <w:rFonts w:ascii="Calibri" w:eastAsia="Times New Roman" w:hAnsi="Calibri" w:cs="Calibri"/>
          <w:color w:val="000000"/>
          <w:lang w:eastAsia="en-GB" w:bidi="ar-SA"/>
        </w:rPr>
        <w:t>central</w:t>
      </w:r>
      <w:r w:rsidRPr="001D329E">
        <w:rPr>
          <w:rFonts w:ascii="Calibri" w:eastAsia="Times New Roman" w:hAnsi="Calibri" w:cs="Calibri"/>
          <w:color w:val="000000"/>
          <w:lang w:eastAsia="en-GB" w:bidi="ar-SA"/>
        </w:rPr>
        <w:t xml:space="preserve"> transactional team to ensure all financial </w:t>
      </w:r>
      <w:r w:rsidR="00A13918" w:rsidRPr="001D329E">
        <w:rPr>
          <w:rFonts w:ascii="Calibri" w:eastAsia="Times New Roman" w:hAnsi="Calibri" w:cs="Calibri"/>
          <w:color w:val="000000"/>
          <w:lang w:eastAsia="en-GB" w:bidi="ar-SA"/>
        </w:rPr>
        <w:t>activity</w:t>
      </w:r>
      <w:r w:rsidRPr="001D329E">
        <w:rPr>
          <w:rFonts w:ascii="Calibri" w:eastAsia="Times New Roman" w:hAnsi="Calibri" w:cs="Calibri"/>
          <w:color w:val="000000"/>
          <w:lang w:eastAsia="en-GB" w:bidi="ar-SA"/>
        </w:rPr>
        <w:t xml:space="preserve"> for the designated schools is processed on a timely and accurate </w:t>
      </w:r>
      <w:proofErr w:type="gramStart"/>
      <w:r w:rsidRPr="001D329E">
        <w:rPr>
          <w:rFonts w:ascii="Calibri" w:eastAsia="Times New Roman" w:hAnsi="Calibri" w:cs="Calibri"/>
          <w:color w:val="000000"/>
          <w:lang w:eastAsia="en-GB" w:bidi="ar-SA"/>
        </w:rPr>
        <w:t>basis</w:t>
      </w:r>
      <w:proofErr w:type="gramEnd"/>
    </w:p>
    <w:p w14:paraId="3EB9ECE0" w14:textId="50E502A5" w:rsidR="001D329E" w:rsidRPr="001D329E" w:rsidRDefault="001D329E" w:rsidP="0044764F">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Ensuring all activities are carried out in line with the Trust’s Scheme of Financial Delegation and ESFA’s Academies Financial Handbook </w:t>
      </w:r>
    </w:p>
    <w:p w14:paraId="1DE77E27" w14:textId="375564C4" w:rsidR="00CA3FDF" w:rsidRPr="001D329E" w:rsidRDefault="00CA3FDF" w:rsidP="00CA3FDF">
      <w:pPr>
        <w:pStyle w:val="ListParagraph"/>
        <w:widowControl/>
        <w:numPr>
          <w:ilvl w:val="0"/>
          <w:numId w:val="33"/>
        </w:numPr>
        <w:autoSpaceDE/>
        <w:autoSpaceDN/>
        <w:spacing w:after="200" w:line="276" w:lineRule="auto"/>
        <w:ind w:right="0"/>
        <w:contextualSpacing/>
        <w:rPr>
          <w:rFonts w:asciiTheme="minorHAnsi" w:hAnsiTheme="minorHAnsi" w:cstheme="minorHAnsi"/>
        </w:rPr>
      </w:pPr>
      <w:r w:rsidRPr="001D329E">
        <w:rPr>
          <w:rFonts w:asciiTheme="minorHAnsi" w:hAnsiTheme="minorHAnsi" w:cstheme="minorHAnsi"/>
        </w:rPr>
        <w:t xml:space="preserve">Keeping abreast of funding, legislative and other changes in the </w:t>
      </w:r>
      <w:proofErr w:type="gramStart"/>
      <w:r w:rsidRPr="001D329E">
        <w:rPr>
          <w:rFonts w:asciiTheme="minorHAnsi" w:hAnsiTheme="minorHAnsi" w:cstheme="minorHAnsi"/>
        </w:rPr>
        <w:t>Educational</w:t>
      </w:r>
      <w:proofErr w:type="gramEnd"/>
      <w:r w:rsidRPr="001D329E">
        <w:rPr>
          <w:rFonts w:asciiTheme="minorHAnsi" w:hAnsiTheme="minorHAnsi" w:cstheme="minorHAnsi"/>
        </w:rPr>
        <w:t xml:space="preserve"> environment and ensuring the Headteachers and Local Governing Board remain fully informed</w:t>
      </w:r>
    </w:p>
    <w:p w14:paraId="17F144C2" w14:textId="355E945F" w:rsidR="00CA3FDF" w:rsidRPr="001D329E" w:rsidRDefault="00286B1B" w:rsidP="0044764F">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1D329E">
        <w:rPr>
          <w:rFonts w:ascii="Calibri" w:eastAsia="Times New Roman" w:hAnsi="Calibri" w:cs="Calibri"/>
          <w:color w:val="000000"/>
          <w:lang w:eastAsia="en-GB" w:bidi="ar-SA"/>
        </w:rPr>
        <w:t xml:space="preserve">Providing support to the </w:t>
      </w:r>
      <w:r w:rsidR="00371A57">
        <w:rPr>
          <w:rFonts w:ascii="Calibri" w:eastAsia="Times New Roman" w:hAnsi="Calibri" w:cs="Calibri"/>
          <w:color w:val="000000"/>
          <w:lang w:eastAsia="en-GB" w:bidi="ar-SA"/>
        </w:rPr>
        <w:t>Head of Finance, Deputy Head of Finance and Chief Operating Officer</w:t>
      </w:r>
      <w:r w:rsidRPr="00CE3795">
        <w:rPr>
          <w:rFonts w:ascii="Calibri" w:eastAsia="Times New Roman" w:hAnsi="Calibri" w:cs="Calibri"/>
          <w:lang w:eastAsia="en-GB" w:bidi="ar-SA"/>
        </w:rPr>
        <w:t xml:space="preserve"> </w:t>
      </w:r>
      <w:r w:rsidRPr="001D329E">
        <w:rPr>
          <w:rFonts w:ascii="Calibri" w:eastAsia="Times New Roman" w:hAnsi="Calibri" w:cs="Calibri"/>
          <w:color w:val="000000"/>
          <w:lang w:eastAsia="en-GB" w:bidi="ar-SA"/>
        </w:rPr>
        <w:t xml:space="preserve">as required </w:t>
      </w:r>
    </w:p>
    <w:p w14:paraId="21641284" w14:textId="77777777" w:rsidR="004F401A" w:rsidRDefault="004F401A" w:rsidP="004F401A">
      <w:pPr>
        <w:rPr>
          <w:rFonts w:asciiTheme="minorHAnsi" w:hAnsiTheme="minorHAnsi" w:cstheme="minorBidi"/>
          <w:b/>
          <w:bCs/>
        </w:rPr>
      </w:pPr>
    </w:p>
    <w:p w14:paraId="4FA662E7" w14:textId="3042F031" w:rsidR="004F401A" w:rsidRPr="00F66E6D" w:rsidRDefault="004F401A" w:rsidP="004F401A">
      <w:pPr>
        <w:rPr>
          <w:rFonts w:asciiTheme="minorHAnsi" w:hAnsiTheme="minorHAnsi" w:cstheme="minorBidi"/>
          <w:b/>
          <w:bCs/>
        </w:rPr>
      </w:pPr>
      <w:r w:rsidRPr="525A2D10">
        <w:rPr>
          <w:rFonts w:asciiTheme="minorHAnsi" w:hAnsiTheme="minorHAnsi" w:cstheme="minorBidi"/>
          <w:b/>
          <w:bCs/>
        </w:rPr>
        <w:t xml:space="preserve">People management </w:t>
      </w:r>
    </w:p>
    <w:p w14:paraId="0AFF88C8" w14:textId="12C4CDEB" w:rsidR="00E10170" w:rsidRDefault="00A13918" w:rsidP="00E10170">
      <w:pPr>
        <w:widowControl/>
        <w:numPr>
          <w:ilvl w:val="0"/>
          <w:numId w:val="46"/>
        </w:numPr>
        <w:autoSpaceDE/>
        <w:autoSpaceDN/>
        <w:spacing w:after="200" w:line="276" w:lineRule="auto"/>
        <w:contextualSpacing/>
        <w:rPr>
          <w:rFonts w:asciiTheme="minorHAnsi" w:hAnsiTheme="minorHAnsi"/>
        </w:rPr>
      </w:pPr>
      <w:r>
        <w:rPr>
          <w:rFonts w:asciiTheme="minorHAnsi" w:hAnsiTheme="minorHAnsi" w:cstheme="minorHAnsi"/>
        </w:rPr>
        <w:t xml:space="preserve">The post does not have line management </w:t>
      </w:r>
      <w:r w:rsidR="00850E25">
        <w:rPr>
          <w:rFonts w:asciiTheme="minorHAnsi" w:hAnsiTheme="minorHAnsi" w:cstheme="minorHAnsi"/>
        </w:rPr>
        <w:t>responsibilities</w:t>
      </w:r>
      <w:r>
        <w:rPr>
          <w:rFonts w:asciiTheme="minorHAnsi" w:hAnsiTheme="minorHAnsi" w:cstheme="minorHAnsi"/>
        </w:rPr>
        <w:t xml:space="preserve">, but the FBP will have oversight of </w:t>
      </w:r>
      <w:proofErr w:type="gramStart"/>
      <w:r>
        <w:rPr>
          <w:rFonts w:asciiTheme="minorHAnsi" w:hAnsiTheme="minorHAnsi" w:cstheme="minorHAnsi"/>
        </w:rPr>
        <w:t>school based</w:t>
      </w:r>
      <w:proofErr w:type="gramEnd"/>
      <w:r>
        <w:rPr>
          <w:rFonts w:asciiTheme="minorHAnsi" w:hAnsiTheme="minorHAnsi" w:cstheme="minorHAnsi"/>
        </w:rPr>
        <w:t xml:space="preserve"> staff carrying out finance duties and will be responsible for ensuring these activities are carried out in line with the Trust’s Scheme of Financial Delegation</w:t>
      </w:r>
      <w:r w:rsidR="00E10170">
        <w:rPr>
          <w:rFonts w:asciiTheme="minorHAnsi" w:hAnsiTheme="minorHAnsi" w:cstheme="minorHAnsi"/>
        </w:rPr>
        <w:t>. These activities will include:</w:t>
      </w:r>
    </w:p>
    <w:p w14:paraId="0496211E" w14:textId="21A25AC2" w:rsidR="00E10170" w:rsidRPr="001D329E" w:rsidRDefault="00E10170" w:rsidP="0027178B">
      <w:pPr>
        <w:widowControl/>
        <w:numPr>
          <w:ilvl w:val="1"/>
          <w:numId w:val="46"/>
        </w:numPr>
        <w:autoSpaceDE/>
        <w:autoSpaceDN/>
        <w:spacing w:after="200" w:line="276" w:lineRule="auto"/>
        <w:contextualSpacing/>
        <w:rPr>
          <w:rFonts w:asciiTheme="minorHAnsi" w:hAnsiTheme="minorHAnsi"/>
        </w:rPr>
      </w:pPr>
      <w:r w:rsidRPr="001D329E">
        <w:rPr>
          <w:rFonts w:asciiTheme="minorHAnsi" w:hAnsiTheme="minorHAnsi"/>
        </w:rPr>
        <w:t xml:space="preserve">Responsibility </w:t>
      </w:r>
      <w:r w:rsidR="00ED0366" w:rsidRPr="001D329E">
        <w:rPr>
          <w:rFonts w:asciiTheme="minorHAnsi" w:hAnsiTheme="minorHAnsi"/>
        </w:rPr>
        <w:t>for safekeeping of Academy cash, arranging</w:t>
      </w:r>
      <w:r w:rsidRPr="001D329E">
        <w:rPr>
          <w:rFonts w:asciiTheme="minorHAnsi" w:hAnsiTheme="minorHAnsi"/>
        </w:rPr>
        <w:t xml:space="preserve"> </w:t>
      </w:r>
      <w:r w:rsidR="00850E25" w:rsidRPr="001D329E">
        <w:rPr>
          <w:rFonts w:asciiTheme="minorHAnsi" w:hAnsiTheme="minorHAnsi"/>
        </w:rPr>
        <w:t>regula</w:t>
      </w:r>
      <w:r w:rsidR="00ED0366" w:rsidRPr="001D329E">
        <w:rPr>
          <w:rFonts w:asciiTheme="minorHAnsi" w:hAnsiTheme="minorHAnsi"/>
        </w:rPr>
        <w:t>r</w:t>
      </w:r>
      <w:r w:rsidR="00850E25" w:rsidRPr="001D329E">
        <w:rPr>
          <w:rFonts w:asciiTheme="minorHAnsi" w:hAnsiTheme="minorHAnsi"/>
        </w:rPr>
        <w:t xml:space="preserve"> </w:t>
      </w:r>
      <w:r w:rsidRPr="001D329E">
        <w:rPr>
          <w:rFonts w:asciiTheme="minorHAnsi" w:hAnsiTheme="minorHAnsi"/>
        </w:rPr>
        <w:t xml:space="preserve">banking of amounts held in the </w:t>
      </w:r>
      <w:r w:rsidR="003315D1" w:rsidRPr="001D329E">
        <w:rPr>
          <w:rFonts w:asciiTheme="minorHAnsi" w:hAnsiTheme="minorHAnsi"/>
        </w:rPr>
        <w:t>safe to ensure</w:t>
      </w:r>
      <w:r w:rsidRPr="001D329E">
        <w:rPr>
          <w:rFonts w:asciiTheme="minorHAnsi" w:hAnsiTheme="minorHAnsi"/>
        </w:rPr>
        <w:t xml:space="preserve"> </w:t>
      </w:r>
      <w:r w:rsidR="00850E25" w:rsidRPr="001D329E">
        <w:rPr>
          <w:rFonts w:asciiTheme="minorHAnsi" w:hAnsiTheme="minorHAnsi"/>
        </w:rPr>
        <w:t>insurable</w:t>
      </w:r>
      <w:r w:rsidRPr="001D329E">
        <w:rPr>
          <w:rFonts w:asciiTheme="minorHAnsi" w:hAnsiTheme="minorHAnsi"/>
        </w:rPr>
        <w:t xml:space="preserve"> limits are not </w:t>
      </w:r>
      <w:proofErr w:type="gramStart"/>
      <w:r w:rsidRPr="001D329E">
        <w:rPr>
          <w:rFonts w:asciiTheme="minorHAnsi" w:hAnsiTheme="minorHAnsi"/>
        </w:rPr>
        <w:t>exceeded</w:t>
      </w:r>
      <w:proofErr w:type="gramEnd"/>
    </w:p>
    <w:p w14:paraId="7C9F14FA" w14:textId="183309F1" w:rsidR="00E10170" w:rsidRPr="001D329E" w:rsidRDefault="00E10170" w:rsidP="00E10170">
      <w:pPr>
        <w:widowControl/>
        <w:numPr>
          <w:ilvl w:val="1"/>
          <w:numId w:val="46"/>
        </w:numPr>
        <w:autoSpaceDE/>
        <w:autoSpaceDN/>
        <w:spacing w:after="200" w:line="276" w:lineRule="auto"/>
        <w:contextualSpacing/>
        <w:rPr>
          <w:rFonts w:asciiTheme="minorHAnsi" w:hAnsiTheme="minorHAnsi"/>
        </w:rPr>
      </w:pPr>
      <w:r w:rsidRPr="001D329E">
        <w:rPr>
          <w:rFonts w:asciiTheme="minorHAnsi" w:hAnsiTheme="minorHAnsi"/>
        </w:rPr>
        <w:t>Processing petty cash payments and carrying out a weekly reconciliation</w:t>
      </w:r>
    </w:p>
    <w:p w14:paraId="791130FF" w14:textId="4A02359C" w:rsidR="00E10170" w:rsidRPr="001D329E" w:rsidRDefault="00E10170" w:rsidP="00E10170">
      <w:pPr>
        <w:widowControl/>
        <w:numPr>
          <w:ilvl w:val="1"/>
          <w:numId w:val="46"/>
        </w:numPr>
        <w:autoSpaceDE/>
        <w:autoSpaceDN/>
        <w:spacing w:after="200" w:line="276" w:lineRule="auto"/>
        <w:contextualSpacing/>
        <w:rPr>
          <w:rFonts w:asciiTheme="minorHAnsi" w:hAnsiTheme="minorHAnsi"/>
        </w:rPr>
      </w:pPr>
      <w:r w:rsidRPr="001D329E">
        <w:rPr>
          <w:rFonts w:asciiTheme="minorHAnsi" w:hAnsiTheme="minorHAnsi"/>
        </w:rPr>
        <w:t xml:space="preserve">Collection </w:t>
      </w:r>
      <w:r w:rsidR="003315D1" w:rsidRPr="001D329E">
        <w:rPr>
          <w:rFonts w:asciiTheme="minorHAnsi" w:hAnsiTheme="minorHAnsi"/>
        </w:rPr>
        <w:t xml:space="preserve">and recording </w:t>
      </w:r>
      <w:r w:rsidRPr="001D329E">
        <w:rPr>
          <w:rFonts w:asciiTheme="minorHAnsi" w:hAnsiTheme="minorHAnsi"/>
        </w:rPr>
        <w:t xml:space="preserve">of cash for trips, dinner money and any other </w:t>
      </w:r>
      <w:proofErr w:type="gramStart"/>
      <w:r w:rsidRPr="001D329E">
        <w:rPr>
          <w:rFonts w:asciiTheme="minorHAnsi" w:hAnsiTheme="minorHAnsi"/>
        </w:rPr>
        <w:t>activities</w:t>
      </w:r>
      <w:proofErr w:type="gramEnd"/>
      <w:r w:rsidRPr="001D329E">
        <w:rPr>
          <w:rFonts w:asciiTheme="minorHAnsi" w:hAnsiTheme="minorHAnsi"/>
        </w:rPr>
        <w:t xml:space="preserve"> </w:t>
      </w:r>
    </w:p>
    <w:p w14:paraId="38613D5C" w14:textId="17043C38" w:rsidR="00E10170" w:rsidRPr="001D329E" w:rsidRDefault="00E10170" w:rsidP="00E10170">
      <w:pPr>
        <w:widowControl/>
        <w:numPr>
          <w:ilvl w:val="1"/>
          <w:numId w:val="46"/>
        </w:numPr>
        <w:autoSpaceDE/>
        <w:autoSpaceDN/>
        <w:spacing w:after="200" w:line="276" w:lineRule="auto"/>
        <w:contextualSpacing/>
        <w:rPr>
          <w:rFonts w:asciiTheme="minorHAnsi" w:hAnsiTheme="minorHAnsi"/>
        </w:rPr>
      </w:pPr>
      <w:r w:rsidRPr="001D329E">
        <w:rPr>
          <w:rFonts w:asciiTheme="minorHAnsi" w:hAnsiTheme="minorHAnsi"/>
        </w:rPr>
        <w:t xml:space="preserve">Management of the school procurement card, placing orders in line with the Trust Scheme of Financial </w:t>
      </w:r>
      <w:r w:rsidR="00850E25" w:rsidRPr="001D329E">
        <w:rPr>
          <w:rFonts w:asciiTheme="minorHAnsi" w:hAnsiTheme="minorHAnsi"/>
        </w:rPr>
        <w:t>Delegation</w:t>
      </w:r>
    </w:p>
    <w:p w14:paraId="19D9C1B1" w14:textId="77777777" w:rsidR="00ED0366" w:rsidRPr="00ED0366" w:rsidRDefault="00ED0366" w:rsidP="00ED0366">
      <w:pPr>
        <w:widowControl/>
        <w:autoSpaceDE/>
        <w:autoSpaceDN/>
        <w:spacing w:after="160" w:line="259" w:lineRule="auto"/>
        <w:ind w:left="720"/>
        <w:contextualSpacing/>
        <w:rPr>
          <w:rFonts w:asciiTheme="minorHAnsi" w:hAnsiTheme="minorHAnsi" w:cstheme="minorHAnsi"/>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w:t>
      </w:r>
      <w:proofErr w:type="gramStart"/>
      <w:r w:rsidR="00AA2291" w:rsidRPr="008D4679">
        <w:rPr>
          <w:rFonts w:ascii="Calibri" w:eastAsia="Times New Roman" w:hAnsi="Calibri" w:cs="Calibri"/>
          <w:color w:val="000000"/>
          <w:lang w:eastAsia="en-GB" w:bidi="ar-SA"/>
        </w:rPr>
        <w:t>https://prospere.org.uk/about-us/vision-values</w:t>
      </w:r>
      <w:proofErr w:type="gramEnd"/>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Take appropriate responsibility and action for safeguarding, be aware of confidential issues and maintain as </w:t>
      </w:r>
      <w:proofErr w:type="gramStart"/>
      <w:r w:rsidRPr="008D4679">
        <w:rPr>
          <w:rFonts w:ascii="Calibri" w:eastAsia="Times New Roman" w:hAnsi="Calibri" w:cs="Calibri"/>
          <w:color w:val="000000"/>
          <w:lang w:eastAsia="en-GB" w:bidi="ar-SA"/>
        </w:rPr>
        <w:t>appropriate</w:t>
      </w:r>
      <w:proofErr w:type="gramEnd"/>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Be aware of and comply with policies and procedures relating to child protection reporting all concerns to an appropriate </w:t>
      </w:r>
      <w:proofErr w:type="gramStart"/>
      <w:r w:rsidRPr="008D4679">
        <w:rPr>
          <w:rFonts w:ascii="Calibri" w:eastAsia="Times New Roman" w:hAnsi="Calibri" w:cs="Calibri"/>
          <w:color w:val="000000"/>
          <w:lang w:eastAsia="en-GB" w:bidi="ar-SA"/>
        </w:rPr>
        <w:t>person</w:t>
      </w:r>
      <w:proofErr w:type="gramEnd"/>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proofErr w:type="gramStart"/>
      <w:r w:rsidRPr="008D4679">
        <w:rPr>
          <w:rFonts w:ascii="Calibri" w:eastAsia="Times New Roman" w:hAnsi="Calibri" w:cs="Calibri"/>
          <w:color w:val="000000"/>
          <w:lang w:eastAsia="en-GB" w:bidi="ar-SA"/>
        </w:rPr>
        <w:t>the  Health</w:t>
      </w:r>
      <w:proofErr w:type="gramEnd"/>
      <w:r w:rsidRPr="008D4679">
        <w:rPr>
          <w:rFonts w:ascii="Calibri" w:eastAsia="Times New Roman" w:hAnsi="Calibri" w:cs="Calibri"/>
          <w:color w:val="000000"/>
          <w:lang w:eastAsia="en-GB" w:bidi="ar-SA"/>
        </w:rPr>
        <w:t xml:space="preserve">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Demonstrate tact and diplomacy in all interpersonal relationships with the public, pupils, parents and </w:t>
      </w:r>
      <w:proofErr w:type="gramStart"/>
      <w:r w:rsidRPr="008D4679">
        <w:rPr>
          <w:rFonts w:ascii="Calibri" w:eastAsia="Times New Roman" w:hAnsi="Calibri" w:cs="Calibri"/>
          <w:color w:val="000000"/>
          <w:lang w:eastAsia="en-GB" w:bidi="ar-SA"/>
        </w:rPr>
        <w:t>colleagues</w:t>
      </w:r>
      <w:proofErr w:type="gramEnd"/>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lastRenderedPageBreak/>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proofErr w:type="gramStart"/>
      <w:r w:rsidRPr="00FC6788">
        <w:rPr>
          <w:rFonts w:ascii="Calibri" w:eastAsia="Times New Roman" w:hAnsi="Calibri" w:cs="Calibri"/>
          <w:color w:val="000000"/>
          <w:lang w:eastAsia="en-GB" w:bidi="ar-SA"/>
        </w:rPr>
        <w:t>up-to-date</w:t>
      </w:r>
      <w:proofErr w:type="gramEnd"/>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Attend Trust and school events as required and make a positive contribution during such </w:t>
      </w:r>
      <w:proofErr w:type="gramStart"/>
      <w:r w:rsidRPr="008D4679">
        <w:rPr>
          <w:rFonts w:ascii="Calibri" w:eastAsia="Times New Roman" w:hAnsi="Calibri" w:cs="Calibri"/>
          <w:color w:val="000000"/>
          <w:lang w:eastAsia="en-GB" w:bidi="ar-SA"/>
        </w:rPr>
        <w:t>events</w:t>
      </w:r>
      <w:proofErr w:type="gramEnd"/>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Attend regular meetings before and after Trust hours, including morning </w:t>
      </w:r>
      <w:proofErr w:type="gramStart"/>
      <w:r w:rsidRPr="008D4679">
        <w:rPr>
          <w:rFonts w:ascii="Calibri" w:eastAsia="Times New Roman" w:hAnsi="Calibri" w:cs="Calibri"/>
          <w:color w:val="000000"/>
          <w:lang w:eastAsia="en-GB" w:bidi="ar-SA"/>
        </w:rPr>
        <w:t>briefings</w:t>
      </w:r>
      <w:proofErr w:type="gramEnd"/>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 xml:space="preserve">where the post holder has appropriate qualifications and has received appropriate </w:t>
      </w:r>
      <w:proofErr w:type="gramStart"/>
      <w:r w:rsidRPr="008D4679">
        <w:rPr>
          <w:rFonts w:ascii="Calibri" w:eastAsia="Times New Roman" w:hAnsi="Calibri" w:cs="Calibri"/>
          <w:color w:val="000000"/>
          <w:lang w:eastAsia="en-GB" w:bidi="ar-SA"/>
        </w:rPr>
        <w:t>training</w:t>
      </w:r>
      <w:proofErr w:type="gramEnd"/>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53644883" w:rsidR="008444CE" w:rsidRDefault="008444CE">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493EB7CF" w14:textId="77777777" w:rsidR="004F401A" w:rsidRDefault="004F401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410EAB" w14:paraId="5D4662A2" w14:textId="77777777" w:rsidTr="00410EAB">
        <w:trPr>
          <w:trHeight w:val="261"/>
        </w:trPr>
        <w:tc>
          <w:tcPr>
            <w:tcW w:w="6943" w:type="dxa"/>
            <w:tcBorders>
              <w:bottom w:val="single" w:sz="2" w:space="0" w:color="auto"/>
            </w:tcBorders>
            <w:shd w:val="clear" w:color="auto" w:fill="auto"/>
          </w:tcPr>
          <w:p w14:paraId="12807126" w14:textId="77777777" w:rsidR="003E719B" w:rsidRPr="00410EAB" w:rsidRDefault="003E719B" w:rsidP="00711C98">
            <w:pPr>
              <w:rPr>
                <w:rFonts w:asciiTheme="minorHAnsi" w:hAnsiTheme="minorHAnsi" w:cstheme="minorHAnsi"/>
                <w:b/>
              </w:rPr>
            </w:pPr>
            <w:r w:rsidRPr="00410EAB">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410EAB" w:rsidRDefault="003E719B">
            <w:pPr>
              <w:rPr>
                <w:rFonts w:asciiTheme="minorHAnsi" w:hAnsiTheme="minorHAnsi" w:cstheme="minorHAnsi"/>
                <w:b/>
              </w:rPr>
            </w:pPr>
            <w:r w:rsidRPr="00410EAB">
              <w:rPr>
                <w:rFonts w:asciiTheme="minorHAnsi" w:hAnsiTheme="minorHAnsi" w:cstheme="minorHAnsi"/>
                <w:b/>
              </w:rPr>
              <w:t>Essential /</w:t>
            </w:r>
            <w:r w:rsidR="00275F39" w:rsidRPr="00410EAB">
              <w:rPr>
                <w:rFonts w:asciiTheme="minorHAnsi" w:hAnsiTheme="minorHAnsi" w:cstheme="minorHAnsi"/>
                <w:b/>
              </w:rPr>
              <w:t xml:space="preserve"> </w:t>
            </w:r>
            <w:r w:rsidRPr="00410EAB">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410EAB" w:rsidRDefault="003E719B">
            <w:pPr>
              <w:rPr>
                <w:rFonts w:asciiTheme="minorHAnsi" w:hAnsiTheme="minorHAnsi" w:cstheme="minorHAnsi"/>
                <w:b/>
              </w:rPr>
            </w:pPr>
            <w:r w:rsidRPr="00410EAB">
              <w:rPr>
                <w:rFonts w:asciiTheme="minorHAnsi" w:hAnsiTheme="minorHAnsi" w:cstheme="minorHAnsi"/>
                <w:b/>
              </w:rPr>
              <w:t>Assessment stage</w:t>
            </w:r>
          </w:p>
        </w:tc>
      </w:tr>
      <w:tr w:rsidR="003E719B" w:rsidRPr="00410EAB"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410EAB" w:rsidRDefault="003E719B" w:rsidP="00711C98">
            <w:pPr>
              <w:rPr>
                <w:rFonts w:asciiTheme="minorHAnsi" w:hAnsiTheme="minorHAnsi" w:cstheme="minorHAnsi"/>
                <w:b/>
              </w:rPr>
            </w:pPr>
            <w:r w:rsidRPr="00410EAB">
              <w:rPr>
                <w:rFonts w:asciiTheme="minorHAnsi" w:hAnsiTheme="minorHAnsi" w:cstheme="minorHAnsi"/>
                <w:b/>
              </w:rPr>
              <w:t>Qualifications</w:t>
            </w:r>
          </w:p>
        </w:tc>
      </w:tr>
      <w:tr w:rsidR="003E719B" w:rsidRPr="00410EAB" w14:paraId="51986693" w14:textId="77777777" w:rsidTr="00410EAB">
        <w:trPr>
          <w:trHeight w:val="261"/>
        </w:trPr>
        <w:tc>
          <w:tcPr>
            <w:tcW w:w="6943" w:type="dxa"/>
          </w:tcPr>
          <w:p w14:paraId="113EAB1E" w14:textId="77777777" w:rsidR="003E719B" w:rsidRDefault="00C202E9" w:rsidP="00410EAB">
            <w:pPr>
              <w:rPr>
                <w:rFonts w:asciiTheme="minorHAnsi" w:hAnsiTheme="minorHAnsi" w:cstheme="minorHAnsi"/>
              </w:rPr>
            </w:pPr>
            <w:r w:rsidRPr="00410EAB">
              <w:rPr>
                <w:rFonts w:asciiTheme="minorHAnsi" w:hAnsiTheme="minorHAnsi" w:cstheme="minorHAnsi"/>
              </w:rPr>
              <w:t>Part qualified accountant (ACCA/ACA/CIMA/CIPFA) – or fully qualified AAT</w:t>
            </w:r>
          </w:p>
          <w:p w14:paraId="35BA0222" w14:textId="619FEC09" w:rsidR="00410EAB" w:rsidRPr="00410EAB" w:rsidRDefault="00410EAB" w:rsidP="00410EAB">
            <w:pPr>
              <w:rPr>
                <w:rFonts w:asciiTheme="minorHAnsi" w:hAnsiTheme="minorHAnsi" w:cstheme="minorHAnsi"/>
              </w:rPr>
            </w:pPr>
          </w:p>
        </w:tc>
        <w:tc>
          <w:tcPr>
            <w:tcW w:w="1276" w:type="dxa"/>
          </w:tcPr>
          <w:p w14:paraId="3BF09E54" w14:textId="4AED8A7F" w:rsidR="003E719B" w:rsidRPr="00410EAB" w:rsidRDefault="00850E25" w:rsidP="00711C98">
            <w:pPr>
              <w:rPr>
                <w:rFonts w:asciiTheme="minorHAnsi" w:hAnsiTheme="minorHAnsi" w:cstheme="minorHAnsi"/>
              </w:rPr>
            </w:pPr>
            <w:r w:rsidRPr="00410EAB">
              <w:rPr>
                <w:rFonts w:asciiTheme="minorHAnsi" w:hAnsiTheme="minorHAnsi" w:cstheme="minorHAnsi"/>
              </w:rPr>
              <w:t>Desirable</w:t>
            </w:r>
          </w:p>
        </w:tc>
        <w:tc>
          <w:tcPr>
            <w:tcW w:w="2312" w:type="dxa"/>
          </w:tcPr>
          <w:p w14:paraId="18F6DD67" w14:textId="591EE482" w:rsidR="003E719B" w:rsidRPr="00410EAB" w:rsidRDefault="00247494" w:rsidP="0044764F">
            <w:pPr>
              <w:rPr>
                <w:rFonts w:asciiTheme="minorHAnsi" w:hAnsiTheme="minorHAnsi" w:cstheme="minorHAnsi"/>
              </w:rPr>
            </w:pPr>
            <w:r w:rsidRPr="00410EAB">
              <w:rPr>
                <w:rFonts w:asciiTheme="minorHAnsi" w:hAnsiTheme="minorHAnsi" w:cstheme="minorHAnsi"/>
              </w:rPr>
              <w:t xml:space="preserve">Application </w:t>
            </w:r>
          </w:p>
        </w:tc>
      </w:tr>
      <w:tr w:rsidR="003E719B" w:rsidRPr="00410EAB" w14:paraId="664C3B53" w14:textId="77777777" w:rsidTr="008D4679">
        <w:trPr>
          <w:trHeight w:val="261"/>
        </w:trPr>
        <w:tc>
          <w:tcPr>
            <w:tcW w:w="10531" w:type="dxa"/>
            <w:gridSpan w:val="3"/>
            <w:shd w:val="clear" w:color="auto" w:fill="CCF0F0"/>
          </w:tcPr>
          <w:p w14:paraId="1F3C45BE" w14:textId="77777777" w:rsidR="003E719B" w:rsidRPr="00410EAB" w:rsidRDefault="003E719B" w:rsidP="00410EAB">
            <w:pPr>
              <w:rPr>
                <w:rFonts w:asciiTheme="minorHAnsi" w:hAnsiTheme="minorHAnsi" w:cstheme="minorHAnsi"/>
                <w:b/>
              </w:rPr>
            </w:pPr>
            <w:r w:rsidRPr="00410EAB">
              <w:rPr>
                <w:rFonts w:asciiTheme="minorHAnsi" w:hAnsiTheme="minorHAnsi" w:cstheme="minorHAnsi"/>
                <w:b/>
              </w:rPr>
              <w:t>Knowledge and Experience</w:t>
            </w:r>
          </w:p>
        </w:tc>
      </w:tr>
      <w:tr w:rsidR="00C202E9" w:rsidRPr="00410EAB" w14:paraId="1EA2A7A2" w14:textId="77777777" w:rsidTr="00410EAB">
        <w:trPr>
          <w:trHeight w:val="246"/>
        </w:trPr>
        <w:tc>
          <w:tcPr>
            <w:tcW w:w="6943" w:type="dxa"/>
          </w:tcPr>
          <w:p w14:paraId="63CEC3CD" w14:textId="77777777" w:rsidR="00C202E9" w:rsidRDefault="00C202E9" w:rsidP="00410EAB">
            <w:pPr>
              <w:rPr>
                <w:rFonts w:asciiTheme="minorHAnsi" w:hAnsiTheme="minorHAnsi" w:cstheme="minorHAnsi"/>
              </w:rPr>
            </w:pPr>
            <w:r w:rsidRPr="00410EAB">
              <w:rPr>
                <w:rFonts w:asciiTheme="minorHAnsi" w:hAnsiTheme="minorHAnsi" w:cstheme="minorHAnsi"/>
              </w:rPr>
              <w:t xml:space="preserve">Extensive experience working in financial </w:t>
            </w:r>
            <w:proofErr w:type="gramStart"/>
            <w:r w:rsidRPr="00410EAB">
              <w:rPr>
                <w:rFonts w:asciiTheme="minorHAnsi" w:hAnsiTheme="minorHAnsi" w:cstheme="minorHAnsi"/>
              </w:rPr>
              <w:t>management</w:t>
            </w:r>
            <w:proofErr w:type="gramEnd"/>
            <w:r w:rsidR="00495A24" w:rsidRPr="00410EAB">
              <w:rPr>
                <w:rFonts w:asciiTheme="minorHAnsi" w:hAnsiTheme="minorHAnsi" w:cstheme="minorHAnsi"/>
              </w:rPr>
              <w:t xml:space="preserve"> </w:t>
            </w:r>
          </w:p>
          <w:p w14:paraId="46C32BD4" w14:textId="4F11ADE7" w:rsidR="00410EAB" w:rsidRPr="00410EAB" w:rsidRDefault="00410EAB" w:rsidP="00410EAB">
            <w:pPr>
              <w:rPr>
                <w:rFonts w:asciiTheme="minorHAnsi" w:hAnsiTheme="minorHAnsi" w:cstheme="minorHAnsi"/>
              </w:rPr>
            </w:pPr>
          </w:p>
        </w:tc>
        <w:tc>
          <w:tcPr>
            <w:tcW w:w="1276" w:type="dxa"/>
          </w:tcPr>
          <w:p w14:paraId="487530F7"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Essential</w:t>
            </w:r>
          </w:p>
        </w:tc>
        <w:tc>
          <w:tcPr>
            <w:tcW w:w="2312" w:type="dxa"/>
          </w:tcPr>
          <w:p w14:paraId="52E46279" w14:textId="13F245A7" w:rsidR="00C202E9" w:rsidRPr="00410EAB" w:rsidRDefault="00C202E9" w:rsidP="00747C9B">
            <w:pPr>
              <w:rPr>
                <w:rFonts w:asciiTheme="minorHAnsi" w:hAnsiTheme="minorHAnsi" w:cstheme="minorHAnsi"/>
              </w:rPr>
            </w:pPr>
            <w:r w:rsidRPr="00410EAB">
              <w:rPr>
                <w:rFonts w:asciiTheme="minorHAnsi" w:hAnsiTheme="minorHAnsi" w:cstheme="minorHAnsi"/>
              </w:rPr>
              <w:t>Application</w:t>
            </w:r>
            <w:r w:rsidR="00247494" w:rsidRPr="00410EAB">
              <w:rPr>
                <w:rFonts w:asciiTheme="minorHAnsi" w:hAnsiTheme="minorHAnsi" w:cstheme="minorHAnsi"/>
              </w:rPr>
              <w:t xml:space="preserve">, </w:t>
            </w:r>
            <w:r w:rsidR="00410EAB">
              <w:rPr>
                <w:rFonts w:asciiTheme="minorHAnsi" w:hAnsiTheme="minorHAnsi" w:cstheme="minorHAnsi"/>
              </w:rPr>
              <w:t>I</w:t>
            </w:r>
            <w:r w:rsidR="00247494" w:rsidRPr="00410EAB">
              <w:rPr>
                <w:rFonts w:asciiTheme="minorHAnsi" w:hAnsiTheme="minorHAnsi" w:cstheme="minorHAnsi"/>
              </w:rPr>
              <w:t>nterview</w:t>
            </w:r>
          </w:p>
        </w:tc>
      </w:tr>
      <w:tr w:rsidR="00C202E9" w:rsidRPr="00410EAB" w14:paraId="765DE810" w14:textId="77777777" w:rsidTr="00410EAB">
        <w:trPr>
          <w:trHeight w:val="261"/>
        </w:trPr>
        <w:tc>
          <w:tcPr>
            <w:tcW w:w="6943" w:type="dxa"/>
          </w:tcPr>
          <w:p w14:paraId="7384E11C" w14:textId="77777777" w:rsidR="00C202E9" w:rsidRDefault="00C202E9" w:rsidP="00410EAB">
            <w:pPr>
              <w:rPr>
                <w:rFonts w:asciiTheme="minorHAnsi" w:hAnsiTheme="minorHAnsi" w:cstheme="minorHAnsi"/>
              </w:rPr>
            </w:pPr>
            <w:r w:rsidRPr="00410EAB">
              <w:rPr>
                <w:rFonts w:asciiTheme="minorHAnsi" w:hAnsiTheme="minorHAnsi" w:cstheme="minorHAnsi"/>
              </w:rPr>
              <w:t>Demonstrable expertise in the completion of financial reports</w:t>
            </w:r>
          </w:p>
          <w:p w14:paraId="6105A600" w14:textId="77777777" w:rsidR="00410EAB" w:rsidRPr="00410EAB" w:rsidRDefault="00410EAB" w:rsidP="00410EAB">
            <w:pPr>
              <w:rPr>
                <w:rFonts w:asciiTheme="minorHAnsi" w:hAnsiTheme="minorHAnsi" w:cstheme="minorHAnsi"/>
              </w:rPr>
            </w:pPr>
          </w:p>
        </w:tc>
        <w:tc>
          <w:tcPr>
            <w:tcW w:w="1276" w:type="dxa"/>
          </w:tcPr>
          <w:p w14:paraId="30BE3806"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Essential</w:t>
            </w:r>
          </w:p>
        </w:tc>
        <w:tc>
          <w:tcPr>
            <w:tcW w:w="2312" w:type="dxa"/>
          </w:tcPr>
          <w:p w14:paraId="0C7818D9"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Application, Task</w:t>
            </w:r>
          </w:p>
        </w:tc>
      </w:tr>
      <w:tr w:rsidR="00C202E9" w:rsidRPr="00410EAB" w14:paraId="4EF8BD9B" w14:textId="77777777" w:rsidTr="00410EAB">
        <w:trPr>
          <w:trHeight w:val="246"/>
        </w:trPr>
        <w:tc>
          <w:tcPr>
            <w:tcW w:w="6943" w:type="dxa"/>
          </w:tcPr>
          <w:p w14:paraId="2774E770" w14:textId="77777777" w:rsidR="00C202E9" w:rsidRDefault="00C202E9" w:rsidP="00410EAB">
            <w:pPr>
              <w:rPr>
                <w:rFonts w:asciiTheme="minorHAnsi" w:hAnsiTheme="minorHAnsi" w:cstheme="minorHAnsi"/>
              </w:rPr>
            </w:pPr>
            <w:r w:rsidRPr="00410EAB">
              <w:rPr>
                <w:rFonts w:asciiTheme="minorHAnsi" w:hAnsiTheme="minorHAnsi" w:cstheme="minorHAnsi"/>
              </w:rPr>
              <w:t xml:space="preserve">Excellent working knowledge of core accounting concepts with the ability to explain to </w:t>
            </w:r>
            <w:proofErr w:type="gramStart"/>
            <w:r w:rsidRPr="00410EAB">
              <w:rPr>
                <w:rFonts w:asciiTheme="minorHAnsi" w:hAnsiTheme="minorHAnsi" w:cstheme="minorHAnsi"/>
              </w:rPr>
              <w:t>colleagues</w:t>
            </w:r>
            <w:proofErr w:type="gramEnd"/>
          </w:p>
          <w:p w14:paraId="0B9CA69A" w14:textId="77777777" w:rsidR="00410EAB" w:rsidRPr="00410EAB" w:rsidRDefault="00410EAB" w:rsidP="00410EAB">
            <w:pPr>
              <w:rPr>
                <w:rFonts w:asciiTheme="minorHAnsi" w:hAnsiTheme="minorHAnsi" w:cstheme="minorHAnsi"/>
              </w:rPr>
            </w:pPr>
          </w:p>
        </w:tc>
        <w:tc>
          <w:tcPr>
            <w:tcW w:w="1276" w:type="dxa"/>
          </w:tcPr>
          <w:p w14:paraId="13B00DEE"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Essential</w:t>
            </w:r>
          </w:p>
        </w:tc>
        <w:tc>
          <w:tcPr>
            <w:tcW w:w="2312" w:type="dxa"/>
          </w:tcPr>
          <w:p w14:paraId="64132ED6"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Application, Interview</w:t>
            </w:r>
          </w:p>
        </w:tc>
      </w:tr>
      <w:tr w:rsidR="00C202E9" w:rsidRPr="00410EAB" w14:paraId="3D876221" w14:textId="77777777" w:rsidTr="00410EAB">
        <w:trPr>
          <w:trHeight w:val="261"/>
        </w:trPr>
        <w:tc>
          <w:tcPr>
            <w:tcW w:w="6943" w:type="dxa"/>
          </w:tcPr>
          <w:p w14:paraId="7AF2407B" w14:textId="77777777" w:rsidR="00C202E9" w:rsidRDefault="00C202E9" w:rsidP="00410EAB">
            <w:pPr>
              <w:rPr>
                <w:rFonts w:asciiTheme="minorHAnsi" w:hAnsiTheme="minorHAnsi" w:cstheme="minorHAnsi"/>
              </w:rPr>
            </w:pPr>
            <w:r w:rsidRPr="00410EAB">
              <w:rPr>
                <w:rFonts w:asciiTheme="minorHAnsi" w:hAnsiTheme="minorHAnsi" w:cstheme="minorHAnsi"/>
              </w:rPr>
              <w:t xml:space="preserve">Ability to complete core transactional work alongside strategic level </w:t>
            </w:r>
            <w:proofErr w:type="gramStart"/>
            <w:r w:rsidRPr="00410EAB">
              <w:rPr>
                <w:rFonts w:asciiTheme="minorHAnsi" w:hAnsiTheme="minorHAnsi" w:cstheme="minorHAnsi"/>
              </w:rPr>
              <w:t>responsibilities</w:t>
            </w:r>
            <w:proofErr w:type="gramEnd"/>
          </w:p>
          <w:p w14:paraId="7DE476B1" w14:textId="77777777" w:rsidR="00410EAB" w:rsidRPr="00410EAB" w:rsidRDefault="00410EAB" w:rsidP="00410EAB">
            <w:pPr>
              <w:rPr>
                <w:rFonts w:asciiTheme="minorHAnsi" w:hAnsiTheme="minorHAnsi" w:cstheme="minorHAnsi"/>
                <w:color w:val="92CDDC" w:themeColor="accent5" w:themeTint="99"/>
              </w:rPr>
            </w:pPr>
          </w:p>
        </w:tc>
        <w:tc>
          <w:tcPr>
            <w:tcW w:w="1276" w:type="dxa"/>
          </w:tcPr>
          <w:p w14:paraId="40AA6D58"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Essential</w:t>
            </w:r>
          </w:p>
        </w:tc>
        <w:tc>
          <w:tcPr>
            <w:tcW w:w="2312" w:type="dxa"/>
          </w:tcPr>
          <w:p w14:paraId="6531AB59"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Application, Task, Interview</w:t>
            </w:r>
          </w:p>
        </w:tc>
      </w:tr>
      <w:tr w:rsidR="00C202E9" w:rsidRPr="00410EAB" w14:paraId="751B7E0C" w14:textId="77777777" w:rsidTr="00410EAB">
        <w:trPr>
          <w:trHeight w:val="261"/>
        </w:trPr>
        <w:tc>
          <w:tcPr>
            <w:tcW w:w="6943" w:type="dxa"/>
          </w:tcPr>
          <w:p w14:paraId="42AC9D6A" w14:textId="77777777" w:rsidR="00C202E9" w:rsidRDefault="00C202E9" w:rsidP="00410EAB">
            <w:pPr>
              <w:rPr>
                <w:rFonts w:asciiTheme="minorHAnsi" w:hAnsiTheme="minorHAnsi" w:cstheme="minorHAnsi"/>
              </w:rPr>
            </w:pPr>
            <w:r w:rsidRPr="00410EAB">
              <w:rPr>
                <w:rFonts w:asciiTheme="minorHAnsi" w:hAnsiTheme="minorHAnsi" w:cstheme="minorHAnsi"/>
              </w:rPr>
              <w:t>Experience of audit functions, either in the position of client or auditor</w:t>
            </w:r>
          </w:p>
          <w:p w14:paraId="0DCC5BF1" w14:textId="77777777" w:rsidR="00410EAB" w:rsidRPr="00410EAB" w:rsidRDefault="00410EAB" w:rsidP="00410EAB">
            <w:pPr>
              <w:rPr>
                <w:rFonts w:asciiTheme="minorHAnsi" w:hAnsiTheme="minorHAnsi" w:cstheme="minorHAnsi"/>
              </w:rPr>
            </w:pPr>
          </w:p>
        </w:tc>
        <w:tc>
          <w:tcPr>
            <w:tcW w:w="1276" w:type="dxa"/>
          </w:tcPr>
          <w:p w14:paraId="73EFD8C1"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Desirable</w:t>
            </w:r>
          </w:p>
        </w:tc>
        <w:tc>
          <w:tcPr>
            <w:tcW w:w="2312" w:type="dxa"/>
          </w:tcPr>
          <w:p w14:paraId="535B6AC2"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Application</w:t>
            </w:r>
          </w:p>
        </w:tc>
      </w:tr>
      <w:tr w:rsidR="00C202E9" w:rsidRPr="00410EAB" w14:paraId="3FACA151" w14:textId="77777777" w:rsidTr="00410EAB">
        <w:trPr>
          <w:trHeight w:val="246"/>
        </w:trPr>
        <w:tc>
          <w:tcPr>
            <w:tcW w:w="6943" w:type="dxa"/>
          </w:tcPr>
          <w:p w14:paraId="24DFD923" w14:textId="77777777" w:rsidR="00C202E9" w:rsidRDefault="00C202E9" w:rsidP="00410EAB">
            <w:pPr>
              <w:rPr>
                <w:rFonts w:asciiTheme="minorHAnsi" w:hAnsiTheme="minorHAnsi" w:cstheme="minorHAnsi"/>
              </w:rPr>
            </w:pPr>
            <w:r w:rsidRPr="00410EAB">
              <w:rPr>
                <w:rFonts w:asciiTheme="minorHAnsi" w:hAnsiTheme="minorHAnsi" w:cstheme="minorHAnsi"/>
              </w:rPr>
              <w:t xml:space="preserve">Experience of budget management and monitoring </w:t>
            </w:r>
          </w:p>
          <w:p w14:paraId="3ABF8FF1" w14:textId="77777777" w:rsidR="00410EAB" w:rsidRPr="00410EAB" w:rsidRDefault="00410EAB" w:rsidP="00410EAB">
            <w:pPr>
              <w:rPr>
                <w:rFonts w:asciiTheme="minorHAnsi" w:hAnsiTheme="minorHAnsi" w:cstheme="minorHAnsi"/>
                <w:color w:val="92CDDC" w:themeColor="accent5" w:themeTint="99"/>
              </w:rPr>
            </w:pPr>
          </w:p>
        </w:tc>
        <w:tc>
          <w:tcPr>
            <w:tcW w:w="1276" w:type="dxa"/>
          </w:tcPr>
          <w:p w14:paraId="6201D482" w14:textId="77777777" w:rsidR="00C202E9" w:rsidRPr="00410EAB" w:rsidRDefault="00C202E9" w:rsidP="00747C9B">
            <w:pPr>
              <w:rPr>
                <w:rFonts w:asciiTheme="minorHAnsi" w:hAnsiTheme="minorHAnsi" w:cstheme="minorHAnsi"/>
                <w:color w:val="92CDDC" w:themeColor="accent5" w:themeTint="99"/>
              </w:rPr>
            </w:pPr>
            <w:r w:rsidRPr="00410EAB">
              <w:rPr>
                <w:rFonts w:asciiTheme="minorHAnsi" w:hAnsiTheme="minorHAnsi" w:cstheme="minorHAnsi"/>
              </w:rPr>
              <w:t>Essential</w:t>
            </w:r>
          </w:p>
        </w:tc>
        <w:tc>
          <w:tcPr>
            <w:tcW w:w="2312" w:type="dxa"/>
          </w:tcPr>
          <w:p w14:paraId="7B4275C3"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Application, Task</w:t>
            </w:r>
          </w:p>
        </w:tc>
      </w:tr>
      <w:tr w:rsidR="00C202E9" w:rsidRPr="00410EAB" w14:paraId="62094F1C" w14:textId="77777777" w:rsidTr="00410EAB">
        <w:trPr>
          <w:trHeight w:val="246"/>
        </w:trPr>
        <w:tc>
          <w:tcPr>
            <w:tcW w:w="6943" w:type="dxa"/>
          </w:tcPr>
          <w:p w14:paraId="390B2E02" w14:textId="77777777" w:rsidR="00C202E9" w:rsidRDefault="00C202E9" w:rsidP="00410EAB">
            <w:pPr>
              <w:rPr>
                <w:rFonts w:asciiTheme="minorHAnsi" w:hAnsiTheme="minorHAnsi" w:cstheme="minorHAnsi"/>
              </w:rPr>
            </w:pPr>
            <w:r w:rsidRPr="00410EAB">
              <w:rPr>
                <w:rFonts w:asciiTheme="minorHAnsi" w:hAnsiTheme="minorHAnsi" w:cstheme="minorHAnsi"/>
              </w:rPr>
              <w:t xml:space="preserve">Experience of using </w:t>
            </w:r>
            <w:r w:rsidR="00495A24" w:rsidRPr="00410EAB">
              <w:rPr>
                <w:rFonts w:asciiTheme="minorHAnsi" w:hAnsiTheme="minorHAnsi" w:cstheme="minorHAnsi"/>
              </w:rPr>
              <w:t xml:space="preserve">the PSF accounting system </w:t>
            </w:r>
          </w:p>
          <w:p w14:paraId="5CB5746B" w14:textId="1B2E8069" w:rsidR="00410EAB" w:rsidRPr="00410EAB" w:rsidRDefault="00410EAB" w:rsidP="00410EAB">
            <w:pPr>
              <w:rPr>
                <w:rFonts w:asciiTheme="minorHAnsi" w:hAnsiTheme="minorHAnsi" w:cstheme="minorHAnsi"/>
              </w:rPr>
            </w:pPr>
          </w:p>
        </w:tc>
        <w:tc>
          <w:tcPr>
            <w:tcW w:w="1276" w:type="dxa"/>
          </w:tcPr>
          <w:p w14:paraId="38401E77"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Essential</w:t>
            </w:r>
          </w:p>
        </w:tc>
        <w:tc>
          <w:tcPr>
            <w:tcW w:w="2312" w:type="dxa"/>
          </w:tcPr>
          <w:p w14:paraId="0EDD7CCC"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Application, Interview</w:t>
            </w:r>
          </w:p>
        </w:tc>
      </w:tr>
      <w:tr w:rsidR="00C202E9" w:rsidRPr="00410EAB" w14:paraId="55EA046E" w14:textId="77777777" w:rsidTr="00410EAB">
        <w:trPr>
          <w:trHeight w:val="246"/>
        </w:trPr>
        <w:tc>
          <w:tcPr>
            <w:tcW w:w="6943" w:type="dxa"/>
          </w:tcPr>
          <w:p w14:paraId="3D1711B2" w14:textId="77777777" w:rsidR="00C202E9" w:rsidRDefault="00C202E9" w:rsidP="00410EAB">
            <w:pPr>
              <w:rPr>
                <w:rFonts w:asciiTheme="minorHAnsi" w:hAnsiTheme="minorHAnsi" w:cstheme="minorHAnsi"/>
              </w:rPr>
            </w:pPr>
            <w:r w:rsidRPr="00410EAB">
              <w:rPr>
                <w:rFonts w:asciiTheme="minorHAnsi" w:hAnsiTheme="minorHAnsi" w:cstheme="minorHAnsi"/>
              </w:rPr>
              <w:t xml:space="preserve">Experience of completing ESFA </w:t>
            </w:r>
            <w:proofErr w:type="gramStart"/>
            <w:r w:rsidRPr="00410EAB">
              <w:rPr>
                <w:rFonts w:asciiTheme="minorHAnsi" w:hAnsiTheme="minorHAnsi" w:cstheme="minorHAnsi"/>
              </w:rPr>
              <w:t>returns</w:t>
            </w:r>
            <w:proofErr w:type="gramEnd"/>
          </w:p>
          <w:p w14:paraId="2CAC04F6" w14:textId="77777777" w:rsidR="00410EAB" w:rsidRPr="00410EAB" w:rsidRDefault="00410EAB" w:rsidP="00410EAB">
            <w:pPr>
              <w:rPr>
                <w:rFonts w:asciiTheme="minorHAnsi" w:hAnsiTheme="minorHAnsi" w:cstheme="minorHAnsi"/>
              </w:rPr>
            </w:pPr>
          </w:p>
        </w:tc>
        <w:tc>
          <w:tcPr>
            <w:tcW w:w="1276" w:type="dxa"/>
          </w:tcPr>
          <w:p w14:paraId="5E471ACC"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Desirable</w:t>
            </w:r>
          </w:p>
        </w:tc>
        <w:tc>
          <w:tcPr>
            <w:tcW w:w="2312" w:type="dxa"/>
          </w:tcPr>
          <w:p w14:paraId="68DBDE3F"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Application</w:t>
            </w:r>
          </w:p>
        </w:tc>
      </w:tr>
      <w:tr w:rsidR="00C202E9" w:rsidRPr="00410EAB" w14:paraId="17A9EE99" w14:textId="77777777" w:rsidTr="00410EAB">
        <w:trPr>
          <w:trHeight w:val="246"/>
        </w:trPr>
        <w:tc>
          <w:tcPr>
            <w:tcW w:w="6943" w:type="dxa"/>
            <w:tcBorders>
              <w:bottom w:val="single" w:sz="2" w:space="0" w:color="auto"/>
            </w:tcBorders>
          </w:tcPr>
          <w:p w14:paraId="044E2A6F" w14:textId="77777777" w:rsidR="00C202E9" w:rsidRDefault="00C202E9" w:rsidP="00410EAB">
            <w:pPr>
              <w:rPr>
                <w:rFonts w:asciiTheme="minorHAnsi" w:hAnsiTheme="minorHAnsi" w:cstheme="minorHAnsi"/>
              </w:rPr>
            </w:pPr>
            <w:r w:rsidRPr="00410EAB">
              <w:rPr>
                <w:rFonts w:asciiTheme="minorHAnsi" w:hAnsiTheme="minorHAnsi" w:cstheme="minorHAnsi"/>
              </w:rPr>
              <w:t>Experience of completing procurement exercises and ensuring best value for money</w:t>
            </w:r>
          </w:p>
          <w:p w14:paraId="0DB8DF3C" w14:textId="77777777" w:rsidR="00410EAB" w:rsidRPr="00410EAB" w:rsidRDefault="00410EAB" w:rsidP="00410EAB">
            <w:pPr>
              <w:rPr>
                <w:rFonts w:asciiTheme="minorHAnsi" w:hAnsiTheme="minorHAnsi" w:cstheme="minorHAnsi"/>
              </w:rPr>
            </w:pPr>
          </w:p>
        </w:tc>
        <w:tc>
          <w:tcPr>
            <w:tcW w:w="1276" w:type="dxa"/>
            <w:tcBorders>
              <w:bottom w:val="single" w:sz="2" w:space="0" w:color="auto"/>
            </w:tcBorders>
          </w:tcPr>
          <w:p w14:paraId="0858AA29" w14:textId="65A485A4" w:rsidR="00C202E9" w:rsidRPr="00410EAB" w:rsidRDefault="00495A24" w:rsidP="00747C9B">
            <w:pPr>
              <w:rPr>
                <w:rFonts w:asciiTheme="minorHAnsi" w:hAnsiTheme="minorHAnsi" w:cstheme="minorHAnsi"/>
              </w:rPr>
            </w:pPr>
            <w:r w:rsidRPr="00410EAB">
              <w:rPr>
                <w:rFonts w:asciiTheme="minorHAnsi" w:hAnsiTheme="minorHAnsi" w:cstheme="minorHAnsi"/>
              </w:rPr>
              <w:t>Desirable</w:t>
            </w:r>
          </w:p>
        </w:tc>
        <w:tc>
          <w:tcPr>
            <w:tcW w:w="2312" w:type="dxa"/>
            <w:tcBorders>
              <w:bottom w:val="single" w:sz="2" w:space="0" w:color="auto"/>
            </w:tcBorders>
          </w:tcPr>
          <w:p w14:paraId="4C84A48F"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Application, Interview</w:t>
            </w:r>
          </w:p>
        </w:tc>
      </w:tr>
      <w:tr w:rsidR="00C202E9" w:rsidRPr="00410EAB" w14:paraId="17622E3C" w14:textId="77777777" w:rsidTr="00410EAB">
        <w:trPr>
          <w:trHeight w:val="246"/>
        </w:trPr>
        <w:tc>
          <w:tcPr>
            <w:tcW w:w="6943" w:type="dxa"/>
            <w:tcBorders>
              <w:bottom w:val="single" w:sz="4" w:space="0" w:color="auto"/>
            </w:tcBorders>
          </w:tcPr>
          <w:p w14:paraId="3E2E09FD" w14:textId="77777777" w:rsidR="00C202E9" w:rsidRDefault="00C202E9" w:rsidP="00410EAB">
            <w:pPr>
              <w:rPr>
                <w:rFonts w:asciiTheme="minorHAnsi" w:hAnsiTheme="minorHAnsi" w:cstheme="minorHAnsi"/>
              </w:rPr>
            </w:pPr>
            <w:r w:rsidRPr="00410EAB">
              <w:rPr>
                <w:rFonts w:asciiTheme="minorHAnsi" w:hAnsiTheme="minorHAnsi" w:cstheme="minorHAnsi"/>
              </w:rPr>
              <w:t xml:space="preserve">Experience in managing financial </w:t>
            </w:r>
            <w:proofErr w:type="gramStart"/>
            <w:r w:rsidRPr="00410EAB">
              <w:rPr>
                <w:rFonts w:asciiTheme="minorHAnsi" w:hAnsiTheme="minorHAnsi" w:cstheme="minorHAnsi"/>
              </w:rPr>
              <w:t>risks</w:t>
            </w:r>
            <w:proofErr w:type="gramEnd"/>
            <w:r w:rsidRPr="00410EAB">
              <w:rPr>
                <w:rFonts w:asciiTheme="minorHAnsi" w:hAnsiTheme="minorHAnsi" w:cstheme="minorHAnsi"/>
              </w:rPr>
              <w:t xml:space="preserve"> </w:t>
            </w:r>
          </w:p>
          <w:p w14:paraId="6D332597" w14:textId="77777777" w:rsidR="00410EAB" w:rsidRPr="00410EAB" w:rsidRDefault="00410EAB" w:rsidP="00410EAB">
            <w:pPr>
              <w:rPr>
                <w:rFonts w:asciiTheme="minorHAnsi" w:hAnsiTheme="minorHAnsi" w:cstheme="minorHAnsi"/>
              </w:rPr>
            </w:pPr>
          </w:p>
        </w:tc>
        <w:tc>
          <w:tcPr>
            <w:tcW w:w="1276" w:type="dxa"/>
            <w:tcBorders>
              <w:bottom w:val="single" w:sz="4" w:space="0" w:color="auto"/>
            </w:tcBorders>
          </w:tcPr>
          <w:p w14:paraId="5E361308"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 xml:space="preserve">Essential </w:t>
            </w:r>
          </w:p>
        </w:tc>
        <w:tc>
          <w:tcPr>
            <w:tcW w:w="2312" w:type="dxa"/>
            <w:tcBorders>
              <w:bottom w:val="single" w:sz="4" w:space="0" w:color="auto"/>
            </w:tcBorders>
          </w:tcPr>
          <w:p w14:paraId="5B84F970"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Application, Interview</w:t>
            </w:r>
          </w:p>
        </w:tc>
      </w:tr>
      <w:tr w:rsidR="00B97AA4" w:rsidRPr="00410EAB"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B97AA4" w:rsidRPr="00410EAB" w:rsidRDefault="00B97AA4" w:rsidP="00410EAB">
            <w:pPr>
              <w:rPr>
                <w:rFonts w:asciiTheme="minorHAnsi" w:hAnsiTheme="minorHAnsi" w:cstheme="minorHAnsi"/>
                <w:b/>
              </w:rPr>
            </w:pPr>
            <w:r w:rsidRPr="00410EAB">
              <w:rPr>
                <w:rFonts w:asciiTheme="minorHAnsi" w:hAnsiTheme="minorHAnsi" w:cstheme="minorHAnsi"/>
                <w:b/>
              </w:rPr>
              <w:t>Behaviours and Values</w:t>
            </w:r>
          </w:p>
        </w:tc>
      </w:tr>
      <w:tr w:rsidR="004F401A" w:rsidRPr="00410EAB" w14:paraId="3D5C38CC" w14:textId="77777777" w:rsidTr="00410EAB">
        <w:trPr>
          <w:trHeight w:val="246"/>
        </w:trPr>
        <w:tc>
          <w:tcPr>
            <w:tcW w:w="6943" w:type="dxa"/>
          </w:tcPr>
          <w:p w14:paraId="080F2530" w14:textId="77777777" w:rsidR="004F401A" w:rsidRDefault="004F401A" w:rsidP="00410EAB">
            <w:pPr>
              <w:rPr>
                <w:rFonts w:asciiTheme="minorHAnsi" w:hAnsiTheme="minorHAnsi" w:cstheme="minorHAnsi"/>
              </w:rPr>
            </w:pPr>
            <w:r w:rsidRPr="00410EAB">
              <w:rPr>
                <w:rFonts w:asciiTheme="minorHAnsi" w:hAnsiTheme="minorHAnsi" w:cstheme="minorHAnsi"/>
              </w:rPr>
              <w:t xml:space="preserve">Demonstrates a collaborative, team working approach focused on improvement and supporting the vision, values and objectives of the </w:t>
            </w:r>
            <w:proofErr w:type="gramStart"/>
            <w:r w:rsidRPr="00410EAB">
              <w:rPr>
                <w:rFonts w:asciiTheme="minorHAnsi" w:hAnsiTheme="minorHAnsi" w:cstheme="minorHAnsi"/>
              </w:rPr>
              <w:t>organisation</w:t>
            </w:r>
            <w:proofErr w:type="gramEnd"/>
          </w:p>
          <w:p w14:paraId="3DE2B0BF" w14:textId="0C5E4CF7" w:rsidR="00410EAB" w:rsidRPr="00410EAB" w:rsidRDefault="00410EAB" w:rsidP="00410EAB">
            <w:pPr>
              <w:rPr>
                <w:rFonts w:asciiTheme="minorHAnsi" w:hAnsiTheme="minorHAnsi" w:cstheme="minorHAnsi"/>
              </w:rPr>
            </w:pPr>
          </w:p>
        </w:tc>
        <w:tc>
          <w:tcPr>
            <w:tcW w:w="1276" w:type="dxa"/>
          </w:tcPr>
          <w:p w14:paraId="3CA35D50" w14:textId="18BB5CCD" w:rsidR="004F401A" w:rsidRPr="00410EAB" w:rsidRDefault="004F401A" w:rsidP="004F401A">
            <w:pPr>
              <w:rPr>
                <w:rFonts w:asciiTheme="minorHAnsi" w:hAnsiTheme="minorHAnsi" w:cstheme="minorHAnsi"/>
              </w:rPr>
            </w:pPr>
            <w:r w:rsidRPr="00410EAB">
              <w:rPr>
                <w:rFonts w:asciiTheme="minorHAnsi" w:hAnsiTheme="minorHAnsi" w:cstheme="minorHAnsi"/>
              </w:rPr>
              <w:t>Essential</w:t>
            </w:r>
          </w:p>
        </w:tc>
        <w:tc>
          <w:tcPr>
            <w:tcW w:w="2312" w:type="dxa"/>
          </w:tcPr>
          <w:p w14:paraId="623F9C4E" w14:textId="66E3D95F" w:rsidR="004F401A" w:rsidRPr="00410EAB" w:rsidDel="00B76B97" w:rsidRDefault="004F401A" w:rsidP="004F401A">
            <w:pPr>
              <w:rPr>
                <w:rFonts w:asciiTheme="minorHAnsi" w:hAnsiTheme="minorHAnsi" w:cstheme="minorHAnsi"/>
              </w:rPr>
            </w:pPr>
            <w:r w:rsidRPr="00410EAB">
              <w:rPr>
                <w:rFonts w:asciiTheme="minorHAnsi" w:hAnsiTheme="minorHAnsi" w:cstheme="minorHAnsi"/>
              </w:rPr>
              <w:t>Interview</w:t>
            </w:r>
          </w:p>
        </w:tc>
      </w:tr>
      <w:tr w:rsidR="004F401A" w:rsidRPr="00410EAB" w14:paraId="651F2C7A" w14:textId="77777777" w:rsidTr="00410EAB">
        <w:trPr>
          <w:trHeight w:val="246"/>
        </w:trPr>
        <w:tc>
          <w:tcPr>
            <w:tcW w:w="6943" w:type="dxa"/>
          </w:tcPr>
          <w:p w14:paraId="0481EC25" w14:textId="77777777" w:rsidR="004F401A" w:rsidRDefault="004F401A" w:rsidP="00410EAB">
            <w:pPr>
              <w:rPr>
                <w:rFonts w:asciiTheme="minorHAnsi" w:hAnsiTheme="minorHAnsi" w:cstheme="minorHAnsi"/>
              </w:rPr>
            </w:pPr>
            <w:r w:rsidRPr="00410EAB">
              <w:rPr>
                <w:rFonts w:asciiTheme="minorHAnsi" w:hAnsiTheme="minorHAnsi" w:cstheme="minorHAnsi"/>
              </w:rPr>
              <w:t xml:space="preserve">Demonstrate a commitment to appropriate professional standards, including core policies relating to equality and diversity and child </w:t>
            </w:r>
            <w:proofErr w:type="gramStart"/>
            <w:r w:rsidRPr="00410EAB">
              <w:rPr>
                <w:rFonts w:asciiTheme="minorHAnsi" w:hAnsiTheme="minorHAnsi" w:cstheme="minorHAnsi"/>
              </w:rPr>
              <w:t>protection</w:t>
            </w:r>
            <w:proofErr w:type="gramEnd"/>
          </w:p>
          <w:p w14:paraId="63C65A18" w14:textId="4E16F47E" w:rsidR="00410EAB" w:rsidRPr="00410EAB" w:rsidRDefault="00410EAB" w:rsidP="00410EAB">
            <w:pPr>
              <w:rPr>
                <w:rFonts w:asciiTheme="minorHAnsi" w:hAnsiTheme="minorHAnsi" w:cstheme="minorHAnsi"/>
              </w:rPr>
            </w:pPr>
          </w:p>
        </w:tc>
        <w:tc>
          <w:tcPr>
            <w:tcW w:w="1276" w:type="dxa"/>
          </w:tcPr>
          <w:p w14:paraId="4B7B453A" w14:textId="61AE5D96" w:rsidR="004F401A" w:rsidRPr="00410EAB" w:rsidRDefault="004F401A" w:rsidP="004F401A">
            <w:pPr>
              <w:rPr>
                <w:rFonts w:asciiTheme="minorHAnsi" w:hAnsiTheme="minorHAnsi" w:cstheme="minorHAnsi"/>
              </w:rPr>
            </w:pPr>
            <w:r w:rsidRPr="00410EAB">
              <w:rPr>
                <w:rFonts w:asciiTheme="minorHAnsi" w:hAnsiTheme="minorHAnsi" w:cstheme="minorHAnsi"/>
              </w:rPr>
              <w:t>Essential</w:t>
            </w:r>
          </w:p>
        </w:tc>
        <w:tc>
          <w:tcPr>
            <w:tcW w:w="2312" w:type="dxa"/>
          </w:tcPr>
          <w:p w14:paraId="531B9B3C" w14:textId="79493F32" w:rsidR="004F401A" w:rsidRPr="00410EAB" w:rsidDel="00B76B97" w:rsidRDefault="004F401A" w:rsidP="004F401A">
            <w:pPr>
              <w:rPr>
                <w:rFonts w:asciiTheme="minorHAnsi" w:hAnsiTheme="minorHAnsi" w:cstheme="minorHAnsi"/>
              </w:rPr>
            </w:pPr>
            <w:r w:rsidRPr="00410EAB">
              <w:rPr>
                <w:rFonts w:asciiTheme="minorHAnsi" w:hAnsiTheme="minorHAnsi" w:cstheme="minorHAnsi"/>
              </w:rPr>
              <w:t>Interview</w:t>
            </w:r>
          </w:p>
        </w:tc>
      </w:tr>
      <w:tr w:rsidR="004F401A" w:rsidRPr="00410EAB" w14:paraId="6027F108" w14:textId="77777777" w:rsidTr="00410EAB">
        <w:trPr>
          <w:trHeight w:val="246"/>
        </w:trPr>
        <w:tc>
          <w:tcPr>
            <w:tcW w:w="6943" w:type="dxa"/>
          </w:tcPr>
          <w:p w14:paraId="36BE2836" w14:textId="77777777" w:rsidR="004F401A" w:rsidRDefault="004F401A" w:rsidP="00410EAB">
            <w:pPr>
              <w:rPr>
                <w:rFonts w:asciiTheme="minorHAnsi" w:hAnsiTheme="minorHAnsi" w:cstheme="minorHAnsi"/>
              </w:rPr>
            </w:pPr>
            <w:r w:rsidRPr="00410EAB">
              <w:rPr>
                <w:rFonts w:asciiTheme="minorHAnsi" w:hAnsiTheme="minorHAnsi" w:cstheme="minorHAnsi"/>
              </w:rPr>
              <w:t xml:space="preserve">Demonstrate a commitment to maintaining and developing professional knowledge and </w:t>
            </w:r>
            <w:proofErr w:type="gramStart"/>
            <w:r w:rsidRPr="00410EAB">
              <w:rPr>
                <w:rFonts w:asciiTheme="minorHAnsi" w:hAnsiTheme="minorHAnsi" w:cstheme="minorHAnsi"/>
              </w:rPr>
              <w:t>skills</w:t>
            </w:r>
            <w:proofErr w:type="gramEnd"/>
            <w:r w:rsidRPr="00410EAB">
              <w:rPr>
                <w:rFonts w:asciiTheme="minorHAnsi" w:hAnsiTheme="minorHAnsi" w:cstheme="minorHAnsi"/>
              </w:rPr>
              <w:t xml:space="preserve"> </w:t>
            </w:r>
          </w:p>
          <w:p w14:paraId="42576BC0" w14:textId="3076B5E5" w:rsidR="00410EAB" w:rsidRPr="00410EAB" w:rsidRDefault="00410EAB" w:rsidP="00410EAB">
            <w:pPr>
              <w:rPr>
                <w:rFonts w:asciiTheme="minorHAnsi" w:hAnsiTheme="minorHAnsi" w:cstheme="minorHAnsi"/>
              </w:rPr>
            </w:pPr>
          </w:p>
        </w:tc>
        <w:tc>
          <w:tcPr>
            <w:tcW w:w="1276" w:type="dxa"/>
          </w:tcPr>
          <w:p w14:paraId="2ECD8EA0" w14:textId="4AA24C57" w:rsidR="004F401A" w:rsidRPr="00410EAB" w:rsidRDefault="004F401A" w:rsidP="004F401A">
            <w:pPr>
              <w:rPr>
                <w:rFonts w:asciiTheme="minorHAnsi" w:hAnsiTheme="minorHAnsi" w:cstheme="minorHAnsi"/>
              </w:rPr>
            </w:pPr>
            <w:r w:rsidRPr="00410EAB">
              <w:rPr>
                <w:rFonts w:asciiTheme="minorHAnsi" w:hAnsiTheme="minorHAnsi" w:cstheme="minorHAnsi"/>
              </w:rPr>
              <w:t>Essential</w:t>
            </w:r>
          </w:p>
        </w:tc>
        <w:tc>
          <w:tcPr>
            <w:tcW w:w="2312" w:type="dxa"/>
          </w:tcPr>
          <w:p w14:paraId="1EE55CDB" w14:textId="4F5791A7" w:rsidR="004F401A" w:rsidRPr="00410EAB" w:rsidDel="00B76B97" w:rsidRDefault="004F401A" w:rsidP="004F401A">
            <w:pPr>
              <w:rPr>
                <w:rFonts w:asciiTheme="minorHAnsi" w:hAnsiTheme="minorHAnsi" w:cstheme="minorHAnsi"/>
              </w:rPr>
            </w:pPr>
            <w:r w:rsidRPr="00410EAB">
              <w:rPr>
                <w:rFonts w:asciiTheme="minorHAnsi" w:hAnsiTheme="minorHAnsi" w:cstheme="minorHAnsi"/>
              </w:rPr>
              <w:t>Application, Interview</w:t>
            </w:r>
          </w:p>
        </w:tc>
      </w:tr>
      <w:tr w:rsidR="004F401A" w:rsidRPr="00410EAB" w14:paraId="15BA23D0" w14:textId="77777777" w:rsidTr="00410EAB">
        <w:trPr>
          <w:trHeight w:val="246"/>
        </w:trPr>
        <w:tc>
          <w:tcPr>
            <w:tcW w:w="6943" w:type="dxa"/>
          </w:tcPr>
          <w:p w14:paraId="40759BCB" w14:textId="77777777" w:rsidR="004F401A" w:rsidRDefault="004F401A" w:rsidP="00410EAB">
            <w:pPr>
              <w:rPr>
                <w:rFonts w:asciiTheme="minorHAnsi" w:hAnsiTheme="minorHAnsi" w:cstheme="minorHAnsi"/>
                <w:bCs/>
              </w:rPr>
            </w:pPr>
            <w:r w:rsidRPr="00410EAB">
              <w:rPr>
                <w:rFonts w:asciiTheme="minorHAnsi" w:hAnsiTheme="minorHAnsi" w:cstheme="minorHAnsi"/>
                <w:bCs/>
              </w:rPr>
              <w:t xml:space="preserve">Tact and diplomacy in interpersonal relationships with all stakeholders </w:t>
            </w:r>
          </w:p>
          <w:p w14:paraId="198DB659" w14:textId="6D7B8AA8" w:rsidR="00410EAB" w:rsidRPr="00410EAB" w:rsidRDefault="00410EAB" w:rsidP="00410EAB">
            <w:pPr>
              <w:rPr>
                <w:rFonts w:asciiTheme="minorHAnsi" w:hAnsiTheme="minorHAnsi" w:cstheme="minorHAnsi"/>
              </w:rPr>
            </w:pPr>
          </w:p>
        </w:tc>
        <w:tc>
          <w:tcPr>
            <w:tcW w:w="1276" w:type="dxa"/>
          </w:tcPr>
          <w:p w14:paraId="6C993C30" w14:textId="37834AD0" w:rsidR="004F401A" w:rsidRPr="00410EAB" w:rsidRDefault="004F401A" w:rsidP="004F401A">
            <w:pPr>
              <w:rPr>
                <w:rFonts w:asciiTheme="minorHAnsi" w:hAnsiTheme="minorHAnsi" w:cstheme="minorHAnsi"/>
              </w:rPr>
            </w:pPr>
            <w:r w:rsidRPr="00410EAB">
              <w:rPr>
                <w:rFonts w:asciiTheme="minorHAnsi" w:hAnsiTheme="minorHAnsi" w:cstheme="minorHAnsi"/>
              </w:rPr>
              <w:t>Essential</w:t>
            </w:r>
          </w:p>
        </w:tc>
        <w:tc>
          <w:tcPr>
            <w:tcW w:w="2312" w:type="dxa"/>
          </w:tcPr>
          <w:p w14:paraId="4DA6DEB2" w14:textId="42D9EA19" w:rsidR="004F401A" w:rsidRPr="00410EAB" w:rsidDel="00B76B97" w:rsidRDefault="004F401A" w:rsidP="004F401A">
            <w:pPr>
              <w:rPr>
                <w:rFonts w:asciiTheme="minorHAnsi" w:hAnsiTheme="minorHAnsi" w:cstheme="minorHAnsi"/>
              </w:rPr>
            </w:pPr>
            <w:r w:rsidRPr="00410EAB">
              <w:rPr>
                <w:rFonts w:asciiTheme="minorHAnsi" w:hAnsiTheme="minorHAnsi" w:cstheme="minorHAnsi"/>
              </w:rPr>
              <w:t>Interview</w:t>
            </w:r>
          </w:p>
        </w:tc>
      </w:tr>
      <w:tr w:rsidR="004F401A" w:rsidRPr="00410EAB" w14:paraId="0ADB19B5" w14:textId="77777777" w:rsidTr="00410EAB">
        <w:trPr>
          <w:trHeight w:val="246"/>
        </w:trPr>
        <w:tc>
          <w:tcPr>
            <w:tcW w:w="6943" w:type="dxa"/>
          </w:tcPr>
          <w:p w14:paraId="7B26ECED" w14:textId="77777777" w:rsidR="004F401A" w:rsidRDefault="004F401A" w:rsidP="00410EAB">
            <w:pPr>
              <w:rPr>
                <w:rFonts w:asciiTheme="minorHAnsi" w:hAnsiTheme="minorHAnsi" w:cstheme="minorHAnsi"/>
              </w:rPr>
            </w:pPr>
            <w:r w:rsidRPr="00410EAB">
              <w:rPr>
                <w:rFonts w:asciiTheme="minorHAnsi" w:hAnsiTheme="minorHAnsi" w:cstheme="minorHAnsi"/>
              </w:rPr>
              <w:t xml:space="preserve">To be flexible and able to adapt and prioritise </w:t>
            </w:r>
            <w:proofErr w:type="gramStart"/>
            <w:r w:rsidRPr="00410EAB">
              <w:rPr>
                <w:rFonts w:asciiTheme="minorHAnsi" w:hAnsiTheme="minorHAnsi" w:cstheme="minorHAnsi"/>
              </w:rPr>
              <w:t>appropriately</w:t>
            </w:r>
            <w:proofErr w:type="gramEnd"/>
          </w:p>
          <w:p w14:paraId="3D11227A" w14:textId="3CF6A76F" w:rsidR="00410EAB" w:rsidRPr="00410EAB" w:rsidRDefault="00410EAB" w:rsidP="00410EAB">
            <w:pPr>
              <w:rPr>
                <w:rFonts w:asciiTheme="minorHAnsi" w:hAnsiTheme="minorHAnsi" w:cstheme="minorHAnsi"/>
              </w:rPr>
            </w:pPr>
          </w:p>
        </w:tc>
        <w:tc>
          <w:tcPr>
            <w:tcW w:w="1276" w:type="dxa"/>
          </w:tcPr>
          <w:p w14:paraId="55647B09" w14:textId="5D822BCF" w:rsidR="004F401A" w:rsidRPr="00410EAB" w:rsidRDefault="004F401A" w:rsidP="004F401A">
            <w:pPr>
              <w:rPr>
                <w:rFonts w:asciiTheme="minorHAnsi" w:hAnsiTheme="minorHAnsi" w:cstheme="minorHAnsi"/>
              </w:rPr>
            </w:pPr>
            <w:r w:rsidRPr="00410EAB">
              <w:rPr>
                <w:rFonts w:asciiTheme="minorHAnsi" w:hAnsiTheme="minorHAnsi" w:cstheme="minorHAnsi"/>
              </w:rPr>
              <w:t>Essential</w:t>
            </w:r>
          </w:p>
        </w:tc>
        <w:tc>
          <w:tcPr>
            <w:tcW w:w="2312" w:type="dxa"/>
          </w:tcPr>
          <w:p w14:paraId="0AD0E483" w14:textId="65D77FE9" w:rsidR="004F401A" w:rsidRPr="00410EAB" w:rsidDel="00B76B97" w:rsidRDefault="004F401A" w:rsidP="004F401A">
            <w:pPr>
              <w:rPr>
                <w:rFonts w:asciiTheme="minorHAnsi" w:hAnsiTheme="minorHAnsi" w:cstheme="minorHAnsi"/>
              </w:rPr>
            </w:pPr>
            <w:r w:rsidRPr="00410EAB">
              <w:rPr>
                <w:rFonts w:asciiTheme="minorHAnsi" w:hAnsiTheme="minorHAnsi" w:cstheme="minorHAnsi"/>
              </w:rPr>
              <w:t>Interview</w:t>
            </w:r>
          </w:p>
        </w:tc>
      </w:tr>
      <w:tr w:rsidR="004F401A" w:rsidRPr="00410EAB" w14:paraId="65756367" w14:textId="77777777" w:rsidTr="00410EAB">
        <w:trPr>
          <w:trHeight w:val="246"/>
        </w:trPr>
        <w:tc>
          <w:tcPr>
            <w:tcW w:w="6943" w:type="dxa"/>
          </w:tcPr>
          <w:p w14:paraId="32DC078C" w14:textId="77777777" w:rsidR="004F401A" w:rsidRDefault="004F401A" w:rsidP="00410EAB">
            <w:pPr>
              <w:rPr>
                <w:rFonts w:asciiTheme="minorHAnsi" w:hAnsiTheme="minorHAnsi" w:cstheme="minorHAnsi"/>
              </w:rPr>
            </w:pPr>
            <w:r w:rsidRPr="00410EAB">
              <w:rPr>
                <w:rFonts w:asciiTheme="minorHAnsi" w:hAnsiTheme="minorHAnsi" w:cstheme="minorHAnsi"/>
              </w:rPr>
              <w:t xml:space="preserve">Effective staff motivation and development, including establishment of a positive performance management </w:t>
            </w:r>
            <w:proofErr w:type="gramStart"/>
            <w:r w:rsidRPr="00410EAB">
              <w:rPr>
                <w:rFonts w:asciiTheme="minorHAnsi" w:hAnsiTheme="minorHAnsi" w:cstheme="minorHAnsi"/>
              </w:rPr>
              <w:t>culture</w:t>
            </w:r>
            <w:proofErr w:type="gramEnd"/>
            <w:r w:rsidRPr="00410EAB">
              <w:rPr>
                <w:rFonts w:asciiTheme="minorHAnsi" w:hAnsiTheme="minorHAnsi" w:cstheme="minorHAnsi"/>
              </w:rPr>
              <w:t xml:space="preserve"> </w:t>
            </w:r>
          </w:p>
          <w:p w14:paraId="3CF3985C" w14:textId="1752F413" w:rsidR="00410EAB" w:rsidRPr="00410EAB" w:rsidRDefault="00410EAB" w:rsidP="00410EAB">
            <w:pPr>
              <w:rPr>
                <w:rFonts w:asciiTheme="minorHAnsi" w:hAnsiTheme="minorHAnsi" w:cstheme="minorHAnsi"/>
              </w:rPr>
            </w:pPr>
          </w:p>
        </w:tc>
        <w:tc>
          <w:tcPr>
            <w:tcW w:w="1276" w:type="dxa"/>
          </w:tcPr>
          <w:p w14:paraId="6828C561" w14:textId="646A3BFD" w:rsidR="004F401A" w:rsidRPr="00410EAB" w:rsidRDefault="004F401A" w:rsidP="004F401A">
            <w:pPr>
              <w:rPr>
                <w:rFonts w:asciiTheme="minorHAnsi" w:hAnsiTheme="minorHAnsi" w:cstheme="minorHAnsi"/>
              </w:rPr>
            </w:pPr>
            <w:r w:rsidRPr="00410EAB">
              <w:rPr>
                <w:rFonts w:asciiTheme="minorHAnsi" w:hAnsiTheme="minorHAnsi" w:cstheme="minorHAnsi"/>
              </w:rPr>
              <w:t>Essential</w:t>
            </w:r>
          </w:p>
        </w:tc>
        <w:tc>
          <w:tcPr>
            <w:tcW w:w="2312" w:type="dxa"/>
          </w:tcPr>
          <w:p w14:paraId="7F2910C5" w14:textId="5A8C56DD" w:rsidR="004F401A" w:rsidRPr="00410EAB" w:rsidDel="00B76B97" w:rsidRDefault="004F401A" w:rsidP="004F401A">
            <w:pPr>
              <w:rPr>
                <w:rFonts w:asciiTheme="minorHAnsi" w:hAnsiTheme="minorHAnsi" w:cstheme="minorHAnsi"/>
              </w:rPr>
            </w:pPr>
            <w:r w:rsidRPr="00410EAB">
              <w:rPr>
                <w:rFonts w:asciiTheme="minorHAnsi" w:hAnsiTheme="minorHAnsi" w:cstheme="minorHAnsi"/>
              </w:rPr>
              <w:t>Application, Interview</w:t>
            </w:r>
          </w:p>
        </w:tc>
      </w:tr>
      <w:tr w:rsidR="00C202E9" w:rsidRPr="00410EAB" w14:paraId="0556BE4F" w14:textId="77777777" w:rsidTr="00410EAB">
        <w:trPr>
          <w:trHeight w:val="261"/>
        </w:trPr>
        <w:tc>
          <w:tcPr>
            <w:tcW w:w="6943" w:type="dxa"/>
          </w:tcPr>
          <w:p w14:paraId="08559B6D" w14:textId="4EC0E23C" w:rsidR="00410EAB" w:rsidRPr="00410EAB" w:rsidRDefault="00C202E9" w:rsidP="00410EAB">
            <w:pPr>
              <w:rPr>
                <w:rFonts w:asciiTheme="minorHAnsi" w:hAnsiTheme="minorHAnsi" w:cstheme="minorHAnsi"/>
              </w:rPr>
            </w:pPr>
            <w:r w:rsidRPr="00410EAB">
              <w:rPr>
                <w:rFonts w:asciiTheme="minorHAnsi" w:hAnsiTheme="minorHAnsi" w:cstheme="minorHAnsi"/>
              </w:rPr>
              <w:t>Takes responsibility for producing accurate results, working with diligence, focus and pace</w:t>
            </w:r>
          </w:p>
        </w:tc>
        <w:tc>
          <w:tcPr>
            <w:tcW w:w="1276" w:type="dxa"/>
          </w:tcPr>
          <w:p w14:paraId="5738518E"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Essential</w:t>
            </w:r>
          </w:p>
        </w:tc>
        <w:tc>
          <w:tcPr>
            <w:tcW w:w="2312" w:type="dxa"/>
          </w:tcPr>
          <w:p w14:paraId="269D8DD4" w14:textId="77777777" w:rsidR="00C202E9" w:rsidRPr="00410EAB" w:rsidRDefault="00C202E9" w:rsidP="00747C9B">
            <w:pPr>
              <w:rPr>
                <w:rFonts w:asciiTheme="minorHAnsi" w:hAnsiTheme="minorHAnsi" w:cstheme="minorHAnsi"/>
              </w:rPr>
            </w:pPr>
            <w:r w:rsidRPr="00410EAB">
              <w:rPr>
                <w:rFonts w:asciiTheme="minorHAnsi" w:hAnsiTheme="minorHAnsi" w:cstheme="minorHAnsi"/>
              </w:rPr>
              <w:t>Task</w:t>
            </w:r>
          </w:p>
        </w:tc>
      </w:tr>
      <w:tr w:rsidR="00780CA8" w:rsidRPr="00410EAB" w14:paraId="14EDEB2B" w14:textId="77777777" w:rsidTr="00410EAB">
        <w:trPr>
          <w:trHeight w:val="246"/>
        </w:trPr>
        <w:tc>
          <w:tcPr>
            <w:tcW w:w="6943" w:type="dxa"/>
          </w:tcPr>
          <w:p w14:paraId="0B43A511" w14:textId="77777777" w:rsidR="00780CA8" w:rsidRDefault="00780CA8" w:rsidP="00410EAB">
            <w:pPr>
              <w:rPr>
                <w:rFonts w:asciiTheme="minorHAnsi" w:hAnsiTheme="minorHAnsi" w:cstheme="minorHAnsi"/>
              </w:rPr>
            </w:pPr>
            <w:r w:rsidRPr="00410EAB">
              <w:rPr>
                <w:rFonts w:asciiTheme="minorHAnsi" w:hAnsiTheme="minorHAnsi" w:cstheme="minorHAnsi"/>
              </w:rPr>
              <w:lastRenderedPageBreak/>
              <w:t xml:space="preserve">Excellent organisational and prioritisation skills, with the ability to manage multiple competing </w:t>
            </w:r>
            <w:proofErr w:type="gramStart"/>
            <w:r w:rsidRPr="00410EAB">
              <w:rPr>
                <w:rFonts w:asciiTheme="minorHAnsi" w:hAnsiTheme="minorHAnsi" w:cstheme="minorHAnsi"/>
              </w:rPr>
              <w:t>activities</w:t>
            </w:r>
            <w:proofErr w:type="gramEnd"/>
            <w:r w:rsidRPr="00410EAB">
              <w:rPr>
                <w:rFonts w:asciiTheme="minorHAnsi" w:hAnsiTheme="minorHAnsi" w:cstheme="minorHAnsi"/>
              </w:rPr>
              <w:t xml:space="preserve"> </w:t>
            </w:r>
          </w:p>
          <w:p w14:paraId="6A57C17B" w14:textId="77777777" w:rsidR="00410EAB" w:rsidRPr="00410EAB" w:rsidRDefault="00410EAB" w:rsidP="00410EAB">
            <w:pPr>
              <w:rPr>
                <w:rFonts w:asciiTheme="minorHAnsi" w:hAnsiTheme="minorHAnsi" w:cstheme="minorHAnsi"/>
              </w:rPr>
            </w:pPr>
          </w:p>
        </w:tc>
        <w:tc>
          <w:tcPr>
            <w:tcW w:w="1276" w:type="dxa"/>
          </w:tcPr>
          <w:p w14:paraId="43A684FE" w14:textId="77777777" w:rsidR="00780CA8" w:rsidRPr="00410EAB" w:rsidRDefault="00780CA8" w:rsidP="0048252E">
            <w:pPr>
              <w:rPr>
                <w:rFonts w:asciiTheme="minorHAnsi" w:hAnsiTheme="minorHAnsi" w:cstheme="minorHAnsi"/>
              </w:rPr>
            </w:pPr>
            <w:r w:rsidRPr="00410EAB">
              <w:rPr>
                <w:rFonts w:asciiTheme="minorHAnsi" w:hAnsiTheme="minorHAnsi" w:cstheme="minorHAnsi"/>
              </w:rPr>
              <w:t>Essential</w:t>
            </w:r>
          </w:p>
        </w:tc>
        <w:tc>
          <w:tcPr>
            <w:tcW w:w="2312" w:type="dxa"/>
          </w:tcPr>
          <w:p w14:paraId="6648E108" w14:textId="77777777" w:rsidR="00780CA8" w:rsidRPr="00410EAB" w:rsidRDefault="00780CA8" w:rsidP="0048252E">
            <w:pPr>
              <w:rPr>
                <w:rFonts w:asciiTheme="minorHAnsi" w:hAnsiTheme="minorHAnsi" w:cstheme="minorHAnsi"/>
              </w:rPr>
            </w:pPr>
            <w:r w:rsidRPr="00410EAB">
              <w:rPr>
                <w:rFonts w:asciiTheme="minorHAnsi" w:hAnsiTheme="minorHAnsi" w:cstheme="minorHAnsi"/>
              </w:rPr>
              <w:t>Interview</w:t>
            </w:r>
          </w:p>
        </w:tc>
      </w:tr>
      <w:tr w:rsidR="00780CA8" w:rsidRPr="00410EAB" w14:paraId="6E391333" w14:textId="77777777" w:rsidTr="00410EAB">
        <w:trPr>
          <w:trHeight w:val="246"/>
        </w:trPr>
        <w:tc>
          <w:tcPr>
            <w:tcW w:w="6943" w:type="dxa"/>
          </w:tcPr>
          <w:p w14:paraId="187B56E2" w14:textId="77777777" w:rsidR="00780CA8" w:rsidRDefault="00780CA8" w:rsidP="00410EAB">
            <w:pPr>
              <w:rPr>
                <w:rFonts w:asciiTheme="minorHAnsi" w:hAnsiTheme="minorHAnsi" w:cstheme="minorHAnsi"/>
              </w:rPr>
            </w:pPr>
            <w:r w:rsidRPr="00410EAB">
              <w:rPr>
                <w:rFonts w:asciiTheme="minorHAnsi" w:hAnsiTheme="minorHAnsi" w:cstheme="minorHAnsi"/>
              </w:rPr>
              <w:t xml:space="preserve">Demonstrates attention to detail and a commitment to carrying out activities with diligence and </w:t>
            </w:r>
            <w:proofErr w:type="gramStart"/>
            <w:r w:rsidRPr="00410EAB">
              <w:rPr>
                <w:rFonts w:asciiTheme="minorHAnsi" w:hAnsiTheme="minorHAnsi" w:cstheme="minorHAnsi"/>
              </w:rPr>
              <w:t>accuracy</w:t>
            </w:r>
            <w:proofErr w:type="gramEnd"/>
            <w:r w:rsidRPr="00410EAB">
              <w:rPr>
                <w:rFonts w:asciiTheme="minorHAnsi" w:hAnsiTheme="minorHAnsi" w:cstheme="minorHAnsi"/>
              </w:rPr>
              <w:t xml:space="preserve"> </w:t>
            </w:r>
          </w:p>
          <w:p w14:paraId="06637C62" w14:textId="77777777" w:rsidR="00410EAB" w:rsidRPr="00410EAB" w:rsidRDefault="00410EAB" w:rsidP="00410EAB">
            <w:pPr>
              <w:rPr>
                <w:rFonts w:asciiTheme="minorHAnsi" w:hAnsiTheme="minorHAnsi" w:cstheme="minorHAnsi"/>
              </w:rPr>
            </w:pPr>
          </w:p>
        </w:tc>
        <w:tc>
          <w:tcPr>
            <w:tcW w:w="1276" w:type="dxa"/>
          </w:tcPr>
          <w:p w14:paraId="31A77213" w14:textId="77777777" w:rsidR="00780CA8" w:rsidRPr="00410EAB" w:rsidRDefault="00780CA8" w:rsidP="0048252E">
            <w:pPr>
              <w:rPr>
                <w:rFonts w:asciiTheme="minorHAnsi" w:hAnsiTheme="minorHAnsi" w:cstheme="minorHAnsi"/>
              </w:rPr>
            </w:pPr>
            <w:r w:rsidRPr="00410EAB">
              <w:rPr>
                <w:rFonts w:asciiTheme="minorHAnsi" w:hAnsiTheme="minorHAnsi" w:cstheme="minorHAnsi"/>
              </w:rPr>
              <w:t>Essential</w:t>
            </w:r>
          </w:p>
        </w:tc>
        <w:tc>
          <w:tcPr>
            <w:tcW w:w="2312" w:type="dxa"/>
          </w:tcPr>
          <w:p w14:paraId="7FD01EC3" w14:textId="77777777" w:rsidR="00780CA8" w:rsidRPr="00410EAB" w:rsidRDefault="00780CA8" w:rsidP="0048252E">
            <w:pPr>
              <w:rPr>
                <w:rFonts w:asciiTheme="minorHAnsi" w:hAnsiTheme="minorHAnsi" w:cstheme="minorHAnsi"/>
              </w:rPr>
            </w:pPr>
            <w:r w:rsidRPr="00410EAB">
              <w:rPr>
                <w:rFonts w:asciiTheme="minorHAnsi" w:hAnsiTheme="minorHAnsi" w:cstheme="minorHAnsi"/>
              </w:rPr>
              <w:t>Interview</w:t>
            </w:r>
          </w:p>
        </w:tc>
      </w:tr>
    </w:tbl>
    <w:p w14:paraId="09616B20" w14:textId="7C0C2F67" w:rsidR="00F66E6D" w:rsidRPr="00410EAB" w:rsidRDefault="00F66E6D" w:rsidP="007D7EE8">
      <w:pPr>
        <w:spacing w:line="276" w:lineRule="auto"/>
        <w:jc w:val="both"/>
        <w:rPr>
          <w:rFonts w:asciiTheme="minorHAnsi" w:hAnsiTheme="minorHAnsi" w:cstheme="minorHAnsi"/>
          <w:b/>
        </w:rPr>
      </w:pPr>
    </w:p>
    <w:p w14:paraId="2ABEDA89" w14:textId="14208F65" w:rsidR="007D7EE8" w:rsidRPr="00410EAB" w:rsidRDefault="007D7EE8" w:rsidP="007D7EE8">
      <w:pPr>
        <w:spacing w:line="276" w:lineRule="auto"/>
        <w:jc w:val="both"/>
        <w:rPr>
          <w:rFonts w:asciiTheme="minorHAnsi" w:hAnsiTheme="minorHAnsi" w:cstheme="minorHAnsi"/>
          <w:b/>
        </w:rPr>
      </w:pPr>
      <w:r w:rsidRPr="00410EAB">
        <w:rPr>
          <w:rFonts w:asciiTheme="minorHAnsi" w:hAnsiTheme="minorHAnsi" w:cstheme="minorHAnsi"/>
          <w:b/>
        </w:rPr>
        <w:t>Review and Amendment</w:t>
      </w:r>
      <w:r w:rsidR="00D033E2" w:rsidRPr="00410EAB">
        <w:rPr>
          <w:rFonts w:asciiTheme="minorHAnsi" w:hAnsiTheme="minorHAnsi" w:cstheme="minorHAnsi"/>
          <w:b/>
        </w:rPr>
        <w:t>:</w:t>
      </w:r>
    </w:p>
    <w:p w14:paraId="76D27DF4" w14:textId="3B3082C0" w:rsidR="007D7EE8" w:rsidRPr="00410EAB" w:rsidRDefault="007D7EE8" w:rsidP="525A2D10">
      <w:pPr>
        <w:spacing w:line="276" w:lineRule="auto"/>
        <w:jc w:val="both"/>
        <w:rPr>
          <w:rFonts w:asciiTheme="minorHAnsi" w:hAnsiTheme="minorHAnsi" w:cstheme="minorHAnsi"/>
        </w:rPr>
      </w:pPr>
      <w:r w:rsidRPr="00410EAB">
        <w:rPr>
          <w:rFonts w:asciiTheme="minorHAnsi" w:hAnsiTheme="minorHAnsi" w:cstheme="minorHAnsi"/>
        </w:rPr>
        <w:t>This job description is normally review</w:t>
      </w:r>
      <w:r w:rsidR="00ED2698" w:rsidRPr="00410EAB">
        <w:rPr>
          <w:rFonts w:asciiTheme="minorHAnsi" w:hAnsiTheme="minorHAnsi" w:cstheme="minorHAnsi"/>
        </w:rPr>
        <w:t>ed annually</w:t>
      </w:r>
      <w:r w:rsidR="129B83BC" w:rsidRPr="00410EAB">
        <w:rPr>
          <w:rFonts w:asciiTheme="minorHAnsi" w:hAnsiTheme="minorHAnsi" w:cstheme="minorHAnsi"/>
        </w:rPr>
        <w:t xml:space="preserve"> as part of the appraisal </w:t>
      </w:r>
      <w:r w:rsidR="6045536D" w:rsidRPr="00410EAB">
        <w:rPr>
          <w:rFonts w:asciiTheme="minorHAnsi" w:hAnsiTheme="minorHAnsi" w:cstheme="minorHAnsi"/>
        </w:rPr>
        <w:t>cycle</w:t>
      </w:r>
      <w:r w:rsidRPr="00410EAB">
        <w:rPr>
          <w:rFonts w:asciiTheme="minorHAnsi" w:hAnsiTheme="minorHAnsi" w:cstheme="minorHAnsi"/>
        </w:rPr>
        <w:t>. I</w:t>
      </w:r>
      <w:r w:rsidR="61FBCB45" w:rsidRPr="00410EAB">
        <w:rPr>
          <w:rFonts w:asciiTheme="minorHAnsi" w:hAnsiTheme="minorHAnsi" w:cstheme="minorHAnsi"/>
        </w:rPr>
        <w:t>f significant changes are required, i</w:t>
      </w:r>
      <w:r w:rsidRPr="00410EAB">
        <w:rPr>
          <w:rFonts w:asciiTheme="minorHAnsi" w:hAnsiTheme="minorHAnsi" w:cstheme="minorHAnsi"/>
        </w:rPr>
        <w:t xml:space="preserve">t may be </w:t>
      </w:r>
      <w:r w:rsidR="0DFF5887" w:rsidRPr="00410EAB">
        <w:rPr>
          <w:rFonts w:asciiTheme="minorHAnsi" w:hAnsiTheme="minorHAnsi" w:cstheme="minorHAnsi"/>
        </w:rPr>
        <w:t>amended following</w:t>
      </w:r>
      <w:r w:rsidRPr="00410EAB">
        <w:rPr>
          <w:rFonts w:asciiTheme="minorHAnsi" w:hAnsiTheme="minorHAnsi" w:cstheme="minorHAnsi"/>
        </w:rPr>
        <w:t xml:space="preserve"> </w:t>
      </w:r>
      <w:r w:rsidR="0AB3391D" w:rsidRPr="00410EAB">
        <w:rPr>
          <w:rFonts w:asciiTheme="minorHAnsi" w:hAnsiTheme="minorHAnsi" w:cstheme="minorHAnsi"/>
        </w:rPr>
        <w:t xml:space="preserve">an individual </w:t>
      </w:r>
      <w:r w:rsidRPr="00410EAB">
        <w:rPr>
          <w:rFonts w:asciiTheme="minorHAnsi" w:hAnsiTheme="minorHAnsi" w:cstheme="minorHAnsi"/>
        </w:rPr>
        <w:t>consultation</w:t>
      </w:r>
      <w:r w:rsidR="2E131413" w:rsidRPr="00410EAB">
        <w:rPr>
          <w:rFonts w:asciiTheme="minorHAnsi" w:hAnsiTheme="minorHAnsi" w:cstheme="minorHAnsi"/>
        </w:rPr>
        <w:t xml:space="preserve"> process</w:t>
      </w:r>
      <w:r w:rsidRPr="00410EAB">
        <w:rPr>
          <w:rFonts w:asciiTheme="minorHAnsi" w:hAnsiTheme="minorHAnsi" w:cstheme="minorHAnsi"/>
        </w:rPr>
        <w:t>.</w:t>
      </w:r>
    </w:p>
    <w:p w14:paraId="1FF1A3AB" w14:textId="77777777" w:rsidR="00D033E2" w:rsidRPr="00410EAB" w:rsidRDefault="00D033E2" w:rsidP="525A2D10">
      <w:pPr>
        <w:spacing w:line="276" w:lineRule="auto"/>
        <w:jc w:val="both"/>
        <w:rPr>
          <w:rFonts w:asciiTheme="minorHAnsi" w:hAnsiTheme="minorHAnsi" w:cstheme="minorHAnsi"/>
        </w:rPr>
      </w:pPr>
    </w:p>
    <w:p w14:paraId="4AD92C3B" w14:textId="7F9FF162" w:rsidR="007D7EE8" w:rsidRPr="00410EAB" w:rsidRDefault="22E81D6A" w:rsidP="525A2D10">
      <w:pPr>
        <w:spacing w:line="276" w:lineRule="auto"/>
        <w:jc w:val="both"/>
        <w:rPr>
          <w:rFonts w:asciiTheme="minorHAnsi" w:hAnsiTheme="minorHAnsi" w:cstheme="minorHAnsi"/>
        </w:rPr>
      </w:pPr>
      <w:r w:rsidRPr="00410EAB">
        <w:rPr>
          <w:rFonts w:asciiTheme="minorHAnsi" w:hAnsiTheme="minorHAnsi" w:cstheme="minorHAnsi"/>
        </w:rPr>
        <w:t>All staff</w:t>
      </w:r>
      <w:r w:rsidR="007D7EE8" w:rsidRPr="00410EAB">
        <w:rPr>
          <w:rFonts w:asciiTheme="minorHAnsi" w:hAnsiTheme="minorHAnsi" w:cstheme="minorHAnsi"/>
        </w:rPr>
        <w:t xml:space="preserve"> are expected to carry out </w:t>
      </w:r>
      <w:r w:rsidR="2AB378A0" w:rsidRPr="00410EAB">
        <w:rPr>
          <w:rFonts w:asciiTheme="minorHAnsi" w:hAnsiTheme="minorHAnsi" w:cstheme="minorHAnsi"/>
        </w:rPr>
        <w:t>their</w:t>
      </w:r>
      <w:r w:rsidR="007D7EE8" w:rsidRPr="00410EAB">
        <w:rPr>
          <w:rFonts w:asciiTheme="minorHAnsi" w:hAnsiTheme="minorHAnsi" w:cstheme="minorHAnsi"/>
        </w:rPr>
        <w:t xml:space="preserve"> duties with due regard to current and future Trust </w:t>
      </w:r>
      <w:r w:rsidR="00E37723" w:rsidRPr="00410EAB">
        <w:rPr>
          <w:rFonts w:asciiTheme="minorHAnsi" w:hAnsiTheme="minorHAnsi" w:cstheme="minorHAnsi"/>
        </w:rPr>
        <w:t xml:space="preserve">and school </w:t>
      </w:r>
      <w:r w:rsidR="007D7EE8" w:rsidRPr="00410EAB">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410EAB" w:rsidSect="008D4679">
      <w:headerReference w:type="even" r:id="rId11"/>
      <w:headerReference w:type="default" r:id="rId12"/>
      <w:footerReference w:type="even" r:id="rId13"/>
      <w:footerReference w:type="default" r:id="rId14"/>
      <w:headerReference w:type="first" r:id="rId15"/>
      <w:footerReference w:type="first" r:id="rId16"/>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61212" w14:textId="77777777" w:rsidR="004B57C3" w:rsidRDefault="004B57C3">
      <w:r>
        <w:separator/>
      </w:r>
    </w:p>
  </w:endnote>
  <w:endnote w:type="continuationSeparator" w:id="0">
    <w:p w14:paraId="032D8AA2" w14:textId="77777777" w:rsidR="004B57C3" w:rsidRDefault="004B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5D085ECB"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80CA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0CA8">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78433" w14:textId="77777777" w:rsidR="00CE3795" w:rsidRDefault="00CE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CC3CC" w14:textId="77777777" w:rsidR="004B57C3" w:rsidRDefault="004B57C3">
      <w:r>
        <w:separator/>
      </w:r>
    </w:p>
  </w:footnote>
  <w:footnote w:type="continuationSeparator" w:id="0">
    <w:p w14:paraId="3265FEF2" w14:textId="77777777" w:rsidR="004B57C3" w:rsidRDefault="004B5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25165568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7404D" id="Rectangle 1" o:spid="_x0000_s1026" style="position:absolute;margin-left:0;margin-top:0;width:595.3pt;height:841.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251656704"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251657728"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251658752"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94BE" w14:textId="77777777" w:rsidR="00CE3795" w:rsidRDefault="00CE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208.5pt;height:330.7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86033F"/>
    <w:multiLevelType w:val="hybridMultilevel"/>
    <w:tmpl w:val="98DA6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D0C2F"/>
    <w:multiLevelType w:val="hybridMultilevel"/>
    <w:tmpl w:val="2160A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2A535A"/>
    <w:multiLevelType w:val="hybridMultilevel"/>
    <w:tmpl w:val="F7A8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30"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44001485">
    <w:abstractNumId w:val="1"/>
  </w:num>
  <w:num w:numId="2" w16cid:durableId="1174567451">
    <w:abstractNumId w:val="2"/>
  </w:num>
  <w:num w:numId="3" w16cid:durableId="1788427141">
    <w:abstractNumId w:val="34"/>
  </w:num>
  <w:num w:numId="4" w16cid:durableId="680858174">
    <w:abstractNumId w:val="41"/>
  </w:num>
  <w:num w:numId="5" w16cid:durableId="165247701">
    <w:abstractNumId w:val="29"/>
  </w:num>
  <w:num w:numId="6" w16cid:durableId="2115055230">
    <w:abstractNumId w:val="3"/>
  </w:num>
  <w:num w:numId="7" w16cid:durableId="1572885035">
    <w:abstractNumId w:val="22"/>
  </w:num>
  <w:num w:numId="8" w16cid:durableId="1001813836">
    <w:abstractNumId w:val="15"/>
  </w:num>
  <w:num w:numId="9" w16cid:durableId="1713992643">
    <w:abstractNumId w:val="20"/>
  </w:num>
  <w:num w:numId="10" w16cid:durableId="712071844">
    <w:abstractNumId w:val="42"/>
  </w:num>
  <w:num w:numId="11" w16cid:durableId="1797986791">
    <w:abstractNumId w:val="8"/>
  </w:num>
  <w:num w:numId="12" w16cid:durableId="113595623">
    <w:abstractNumId w:val="13"/>
  </w:num>
  <w:num w:numId="13" w16cid:durableId="326716608">
    <w:abstractNumId w:val="16"/>
  </w:num>
  <w:num w:numId="14" w16cid:durableId="149054662">
    <w:abstractNumId w:val="43"/>
  </w:num>
  <w:num w:numId="15" w16cid:durableId="1267469013">
    <w:abstractNumId w:val="23"/>
  </w:num>
  <w:num w:numId="16" w16cid:durableId="173107805">
    <w:abstractNumId w:val="12"/>
  </w:num>
  <w:num w:numId="17" w16cid:durableId="1021006672">
    <w:abstractNumId w:val="32"/>
  </w:num>
  <w:num w:numId="18" w16cid:durableId="2025546874">
    <w:abstractNumId w:val="21"/>
  </w:num>
  <w:num w:numId="19" w16cid:durableId="1978610589">
    <w:abstractNumId w:val="14"/>
  </w:num>
  <w:num w:numId="20" w16cid:durableId="1230849536">
    <w:abstractNumId w:val="5"/>
  </w:num>
  <w:num w:numId="21" w16cid:durableId="1323200257">
    <w:abstractNumId w:val="44"/>
  </w:num>
  <w:num w:numId="22" w16cid:durableId="1708412383">
    <w:abstractNumId w:val="0"/>
  </w:num>
  <w:num w:numId="23" w16cid:durableId="1933776734">
    <w:abstractNumId w:val="7"/>
  </w:num>
  <w:num w:numId="24" w16cid:durableId="1937059882">
    <w:abstractNumId w:val="27"/>
  </w:num>
  <w:num w:numId="25" w16cid:durableId="1814172510">
    <w:abstractNumId w:val="47"/>
  </w:num>
  <w:num w:numId="26" w16cid:durableId="1440487508">
    <w:abstractNumId w:val="39"/>
  </w:num>
  <w:num w:numId="27" w16cid:durableId="564951833">
    <w:abstractNumId w:val="40"/>
  </w:num>
  <w:num w:numId="28" w16cid:durableId="759178285">
    <w:abstractNumId w:val="18"/>
  </w:num>
  <w:num w:numId="29" w16cid:durableId="515534646">
    <w:abstractNumId w:val="26"/>
  </w:num>
  <w:num w:numId="30" w16cid:durableId="2058815585">
    <w:abstractNumId w:val="37"/>
  </w:num>
  <w:num w:numId="31" w16cid:durableId="1504663250">
    <w:abstractNumId w:val="35"/>
  </w:num>
  <w:num w:numId="32" w16cid:durableId="875000003">
    <w:abstractNumId w:val="4"/>
  </w:num>
  <w:num w:numId="33" w16cid:durableId="1372266786">
    <w:abstractNumId w:val="45"/>
  </w:num>
  <w:num w:numId="34" w16cid:durableId="344133451">
    <w:abstractNumId w:val="17"/>
  </w:num>
  <w:num w:numId="35" w16cid:durableId="858396651">
    <w:abstractNumId w:val="25"/>
  </w:num>
  <w:num w:numId="36" w16cid:durableId="1633168533">
    <w:abstractNumId w:val="31"/>
  </w:num>
  <w:num w:numId="37" w16cid:durableId="1567379134">
    <w:abstractNumId w:val="30"/>
  </w:num>
  <w:num w:numId="38" w16cid:durableId="1619751473">
    <w:abstractNumId w:val="36"/>
  </w:num>
  <w:num w:numId="39" w16cid:durableId="1238975591">
    <w:abstractNumId w:val="46"/>
  </w:num>
  <w:num w:numId="40" w16cid:durableId="1022516132">
    <w:abstractNumId w:val="9"/>
  </w:num>
  <w:num w:numId="41" w16cid:durableId="1374691521">
    <w:abstractNumId w:val="19"/>
  </w:num>
  <w:num w:numId="42" w16cid:durableId="818494652">
    <w:abstractNumId w:val="38"/>
  </w:num>
  <w:num w:numId="43" w16cid:durableId="456484007">
    <w:abstractNumId w:val="6"/>
  </w:num>
  <w:num w:numId="44" w16cid:durableId="282349228">
    <w:abstractNumId w:val="28"/>
  </w:num>
  <w:num w:numId="45" w16cid:durableId="1027944444">
    <w:abstractNumId w:val="33"/>
  </w:num>
  <w:num w:numId="46" w16cid:durableId="972712995">
    <w:abstractNumId w:val="11"/>
  </w:num>
  <w:num w:numId="47" w16cid:durableId="2020231231">
    <w:abstractNumId w:val="10"/>
  </w:num>
  <w:num w:numId="48" w16cid:durableId="8699745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3F4C"/>
    <w:rsid w:val="000A4CA2"/>
    <w:rsid w:val="000A57F1"/>
    <w:rsid w:val="000A72B8"/>
    <w:rsid w:val="000B6732"/>
    <w:rsid w:val="000C093D"/>
    <w:rsid w:val="000D3B24"/>
    <w:rsid w:val="000D50A3"/>
    <w:rsid w:val="000D5C4D"/>
    <w:rsid w:val="000E36F0"/>
    <w:rsid w:val="000E3F4F"/>
    <w:rsid w:val="000F557C"/>
    <w:rsid w:val="001029F7"/>
    <w:rsid w:val="00113A77"/>
    <w:rsid w:val="00114AE6"/>
    <w:rsid w:val="001204DD"/>
    <w:rsid w:val="00123813"/>
    <w:rsid w:val="0012509E"/>
    <w:rsid w:val="00127F6A"/>
    <w:rsid w:val="00132B7D"/>
    <w:rsid w:val="001345EB"/>
    <w:rsid w:val="00140D7C"/>
    <w:rsid w:val="00146061"/>
    <w:rsid w:val="00165D85"/>
    <w:rsid w:val="00166C82"/>
    <w:rsid w:val="00167DDE"/>
    <w:rsid w:val="001732CC"/>
    <w:rsid w:val="00174A58"/>
    <w:rsid w:val="00175FA9"/>
    <w:rsid w:val="00185EEB"/>
    <w:rsid w:val="001A46CB"/>
    <w:rsid w:val="001A5159"/>
    <w:rsid w:val="001D329E"/>
    <w:rsid w:val="001E564E"/>
    <w:rsid w:val="001F4F5D"/>
    <w:rsid w:val="00212D74"/>
    <w:rsid w:val="0021453E"/>
    <w:rsid w:val="002163D2"/>
    <w:rsid w:val="002306FE"/>
    <w:rsid w:val="00241515"/>
    <w:rsid w:val="002438B4"/>
    <w:rsid w:val="00245BAE"/>
    <w:rsid w:val="00247494"/>
    <w:rsid w:val="00247AAC"/>
    <w:rsid w:val="00272DA8"/>
    <w:rsid w:val="0027458A"/>
    <w:rsid w:val="00275F39"/>
    <w:rsid w:val="00276112"/>
    <w:rsid w:val="00283592"/>
    <w:rsid w:val="00286B1B"/>
    <w:rsid w:val="002939E7"/>
    <w:rsid w:val="00293B76"/>
    <w:rsid w:val="002B0CD5"/>
    <w:rsid w:val="002C2B75"/>
    <w:rsid w:val="002C35A0"/>
    <w:rsid w:val="002C6F67"/>
    <w:rsid w:val="002E0296"/>
    <w:rsid w:val="002E78DD"/>
    <w:rsid w:val="002F5148"/>
    <w:rsid w:val="00300A89"/>
    <w:rsid w:val="003056C4"/>
    <w:rsid w:val="00307DD3"/>
    <w:rsid w:val="003158F0"/>
    <w:rsid w:val="003315D1"/>
    <w:rsid w:val="003461F1"/>
    <w:rsid w:val="00355900"/>
    <w:rsid w:val="003574F3"/>
    <w:rsid w:val="003624D9"/>
    <w:rsid w:val="00371A57"/>
    <w:rsid w:val="00373312"/>
    <w:rsid w:val="00375988"/>
    <w:rsid w:val="0038027A"/>
    <w:rsid w:val="003923F5"/>
    <w:rsid w:val="003948EB"/>
    <w:rsid w:val="003C0D70"/>
    <w:rsid w:val="003C6086"/>
    <w:rsid w:val="003D78FD"/>
    <w:rsid w:val="003E240D"/>
    <w:rsid w:val="003E719B"/>
    <w:rsid w:val="003F6460"/>
    <w:rsid w:val="003F70D3"/>
    <w:rsid w:val="00403C03"/>
    <w:rsid w:val="00410EAB"/>
    <w:rsid w:val="00416332"/>
    <w:rsid w:val="0043006E"/>
    <w:rsid w:val="004307E7"/>
    <w:rsid w:val="00431835"/>
    <w:rsid w:val="00436469"/>
    <w:rsid w:val="004425E8"/>
    <w:rsid w:val="0044764F"/>
    <w:rsid w:val="00492FD7"/>
    <w:rsid w:val="00493787"/>
    <w:rsid w:val="00495A24"/>
    <w:rsid w:val="004B57C3"/>
    <w:rsid w:val="004C1824"/>
    <w:rsid w:val="004C3300"/>
    <w:rsid w:val="004E06F0"/>
    <w:rsid w:val="004E3344"/>
    <w:rsid w:val="004F306F"/>
    <w:rsid w:val="004F401A"/>
    <w:rsid w:val="004F5956"/>
    <w:rsid w:val="005041D2"/>
    <w:rsid w:val="00505360"/>
    <w:rsid w:val="00506C1C"/>
    <w:rsid w:val="00521EC4"/>
    <w:rsid w:val="00532B03"/>
    <w:rsid w:val="00533E63"/>
    <w:rsid w:val="0053491D"/>
    <w:rsid w:val="00535581"/>
    <w:rsid w:val="00542538"/>
    <w:rsid w:val="0055269D"/>
    <w:rsid w:val="0055710A"/>
    <w:rsid w:val="00570E32"/>
    <w:rsid w:val="0057114B"/>
    <w:rsid w:val="00587750"/>
    <w:rsid w:val="00591EDB"/>
    <w:rsid w:val="00592215"/>
    <w:rsid w:val="00592A2A"/>
    <w:rsid w:val="00596CDA"/>
    <w:rsid w:val="005A1776"/>
    <w:rsid w:val="005A45FA"/>
    <w:rsid w:val="005B4E66"/>
    <w:rsid w:val="005C0E04"/>
    <w:rsid w:val="005D0DB9"/>
    <w:rsid w:val="005D5589"/>
    <w:rsid w:val="005E11BB"/>
    <w:rsid w:val="005F2FDC"/>
    <w:rsid w:val="005F366B"/>
    <w:rsid w:val="006123E6"/>
    <w:rsid w:val="00620667"/>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0CA8"/>
    <w:rsid w:val="007866FF"/>
    <w:rsid w:val="00793EBC"/>
    <w:rsid w:val="007A2AC6"/>
    <w:rsid w:val="007A65C1"/>
    <w:rsid w:val="007B7B77"/>
    <w:rsid w:val="007C1C5F"/>
    <w:rsid w:val="007C627D"/>
    <w:rsid w:val="007D6FB5"/>
    <w:rsid w:val="007D7EE8"/>
    <w:rsid w:val="007E1238"/>
    <w:rsid w:val="007E68B7"/>
    <w:rsid w:val="007F143B"/>
    <w:rsid w:val="007F2D40"/>
    <w:rsid w:val="007F3E25"/>
    <w:rsid w:val="00801656"/>
    <w:rsid w:val="008029B9"/>
    <w:rsid w:val="00825DC8"/>
    <w:rsid w:val="008332F6"/>
    <w:rsid w:val="008351CE"/>
    <w:rsid w:val="00835398"/>
    <w:rsid w:val="008444CE"/>
    <w:rsid w:val="00845817"/>
    <w:rsid w:val="00845EEA"/>
    <w:rsid w:val="00850E25"/>
    <w:rsid w:val="008767FF"/>
    <w:rsid w:val="00883942"/>
    <w:rsid w:val="00885C70"/>
    <w:rsid w:val="008A3293"/>
    <w:rsid w:val="008A5CBD"/>
    <w:rsid w:val="008A60C1"/>
    <w:rsid w:val="008B0071"/>
    <w:rsid w:val="008B7426"/>
    <w:rsid w:val="008D4679"/>
    <w:rsid w:val="008F5FA3"/>
    <w:rsid w:val="009066BF"/>
    <w:rsid w:val="00907394"/>
    <w:rsid w:val="009150A0"/>
    <w:rsid w:val="009169AC"/>
    <w:rsid w:val="00923895"/>
    <w:rsid w:val="00935EAA"/>
    <w:rsid w:val="009516E7"/>
    <w:rsid w:val="00953B1B"/>
    <w:rsid w:val="0095795A"/>
    <w:rsid w:val="00960224"/>
    <w:rsid w:val="00981EB8"/>
    <w:rsid w:val="0098420D"/>
    <w:rsid w:val="00987A26"/>
    <w:rsid w:val="00993A2E"/>
    <w:rsid w:val="00997845"/>
    <w:rsid w:val="009D780F"/>
    <w:rsid w:val="009E3F24"/>
    <w:rsid w:val="009E5AC3"/>
    <w:rsid w:val="009F10CB"/>
    <w:rsid w:val="009F245C"/>
    <w:rsid w:val="009F4709"/>
    <w:rsid w:val="009F49F5"/>
    <w:rsid w:val="00A03EC2"/>
    <w:rsid w:val="00A120B4"/>
    <w:rsid w:val="00A13918"/>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02E9"/>
    <w:rsid w:val="00C21914"/>
    <w:rsid w:val="00C230A5"/>
    <w:rsid w:val="00C25EA0"/>
    <w:rsid w:val="00C303B2"/>
    <w:rsid w:val="00C31DCE"/>
    <w:rsid w:val="00C3318F"/>
    <w:rsid w:val="00C33C0F"/>
    <w:rsid w:val="00C3666D"/>
    <w:rsid w:val="00C37164"/>
    <w:rsid w:val="00C37BD1"/>
    <w:rsid w:val="00C43FB0"/>
    <w:rsid w:val="00C4714C"/>
    <w:rsid w:val="00C522C8"/>
    <w:rsid w:val="00C61372"/>
    <w:rsid w:val="00C62206"/>
    <w:rsid w:val="00C72298"/>
    <w:rsid w:val="00C80F9C"/>
    <w:rsid w:val="00C9423C"/>
    <w:rsid w:val="00C963F0"/>
    <w:rsid w:val="00C966DF"/>
    <w:rsid w:val="00CA1F03"/>
    <w:rsid w:val="00CA3FDF"/>
    <w:rsid w:val="00CB2CC0"/>
    <w:rsid w:val="00CB6DA7"/>
    <w:rsid w:val="00CC20E5"/>
    <w:rsid w:val="00CD3EC7"/>
    <w:rsid w:val="00CD46AF"/>
    <w:rsid w:val="00CE14C1"/>
    <w:rsid w:val="00CE1D71"/>
    <w:rsid w:val="00CE3795"/>
    <w:rsid w:val="00CE623E"/>
    <w:rsid w:val="00CE7929"/>
    <w:rsid w:val="00CF3489"/>
    <w:rsid w:val="00CF34FB"/>
    <w:rsid w:val="00D02016"/>
    <w:rsid w:val="00D033E2"/>
    <w:rsid w:val="00D05BFC"/>
    <w:rsid w:val="00D2028B"/>
    <w:rsid w:val="00D2480F"/>
    <w:rsid w:val="00D2783D"/>
    <w:rsid w:val="00D27F5A"/>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2ACC"/>
    <w:rsid w:val="00E05030"/>
    <w:rsid w:val="00E06B75"/>
    <w:rsid w:val="00E10170"/>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0366"/>
    <w:rsid w:val="00ED245A"/>
    <w:rsid w:val="00ED2698"/>
    <w:rsid w:val="00ED6693"/>
    <w:rsid w:val="00ED7D27"/>
    <w:rsid w:val="00EE5BFE"/>
    <w:rsid w:val="00EF60D8"/>
    <w:rsid w:val="00EF7DB4"/>
    <w:rsid w:val="00F01078"/>
    <w:rsid w:val="00F03FB5"/>
    <w:rsid w:val="00F0601B"/>
    <w:rsid w:val="00F16741"/>
    <w:rsid w:val="00F168CC"/>
    <w:rsid w:val="00F211F3"/>
    <w:rsid w:val="00F22A09"/>
    <w:rsid w:val="00F25760"/>
    <w:rsid w:val="00F366FE"/>
    <w:rsid w:val="00F423D7"/>
    <w:rsid w:val="00F42C01"/>
    <w:rsid w:val="00F45FE1"/>
    <w:rsid w:val="00F634D3"/>
    <w:rsid w:val="00F649FF"/>
    <w:rsid w:val="00F66E6D"/>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16" Type="http://schemas.openxmlformats.org/officeDocument/2006/relationships/footer" Target="footer3.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3</cp:revision>
  <cp:lastPrinted>2023-10-20T13:05:00Z</cp:lastPrinted>
  <dcterms:created xsi:type="dcterms:W3CDTF">2023-12-01T13:28:00Z</dcterms:created>
  <dcterms:modified xsi:type="dcterms:W3CDTF">2024-04-03T09:52:00Z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947558481</vt:i4>
  </property>
  <property fmtid="{D5CDD505-2E9C-101B-9397-08002B2CF9AE}" pid="6" name="_NewReviewCycle">
    <vt:lpwstr/>
  </property>
  <property fmtid="{D5CDD505-2E9C-101B-9397-08002B2CF9AE}" pid="7" name="_EmailSubject">
    <vt:lpwstr>Candidates for Finance Business Partner Vacancy</vt:lpwstr>
  </property>
  <property fmtid="{D5CDD505-2E9C-101B-9397-08002B2CF9AE}" pid="8" name="_AuthorEmail">
    <vt:lpwstr>RLees@prospere.org.uk</vt:lpwstr>
  </property>
  <property fmtid="{D5CDD505-2E9C-101B-9397-08002B2CF9AE}" pid="9" name="_AuthorEmailDisplayName">
    <vt:lpwstr>Rachael Lees</vt:lpwstr>
  </property>
  <property fmtid="{D5CDD505-2E9C-101B-9397-08002B2CF9AE}" pid="10" name="_PreviousAdHocReviewCycleID">
    <vt:i4>267865977</vt:i4>
  </property>
  <property fmtid="{D5CDD505-2E9C-101B-9397-08002B2CF9AE}" pid="11" name="ContentTypeId">
    <vt:lpwstr>0x010100523DD658E01E1644B43858086A51D5D4</vt:lpwstr>
  </property>
  <property fmtid="{D5CDD505-2E9C-101B-9397-08002B2CF9AE}" pid="12" name="_ReviewingToolsShownOnce">
    <vt:lpwstr/>
  </property>
</Properties>
</file>