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8B81" w14:textId="77777777" w:rsidR="007A5D5A" w:rsidRDefault="007A5D5A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76288E14" w14:textId="77777777" w:rsidR="007A5D5A" w:rsidRPr="004F6253" w:rsidRDefault="007A5D5A" w:rsidP="000A29F8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r w:rsidRPr="004F6253">
        <w:rPr>
          <w:rFonts w:cs="Arial"/>
          <w:b/>
          <w:bCs/>
          <w:color w:val="auto"/>
          <w:szCs w:val="24"/>
          <w:lang w:val="en-GB"/>
        </w:rPr>
        <w:t>Manchester City Council</w:t>
      </w:r>
    </w:p>
    <w:p w14:paraId="0CDF9AA4" w14:textId="77777777" w:rsidR="007A5D5A" w:rsidRPr="004F6253" w:rsidRDefault="007A5D5A" w:rsidP="000A29F8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r w:rsidRPr="004F6253">
        <w:rPr>
          <w:rFonts w:cs="Arial"/>
          <w:b/>
          <w:bCs/>
          <w:color w:val="auto"/>
          <w:szCs w:val="24"/>
          <w:lang w:val="en-GB"/>
        </w:rPr>
        <w:t>Role Profile</w:t>
      </w:r>
    </w:p>
    <w:p w14:paraId="793C4557" w14:textId="77777777" w:rsidR="007A5D5A" w:rsidRPr="00703E91" w:rsidRDefault="007A5D5A" w:rsidP="000A29F8">
      <w:pPr>
        <w:pStyle w:val="DefaultText1"/>
        <w:jc w:val="center"/>
        <w:rPr>
          <w:rFonts w:ascii="Arial" w:hAnsi="Arial" w:cs="Arial"/>
          <w:b/>
          <w:color w:val="auto"/>
          <w:sz w:val="28"/>
          <w:szCs w:val="28"/>
          <w:lang w:val="en-GB"/>
        </w:rPr>
      </w:pPr>
    </w:p>
    <w:p w14:paraId="183D0A8D" w14:textId="42638782" w:rsidR="004F6253" w:rsidRPr="001E13E2" w:rsidRDefault="009D203C" w:rsidP="004F62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Neighbourhood Officer Level 1</w:t>
      </w:r>
      <w:r w:rsidR="004F6253" w:rsidRPr="001E13E2">
        <w:rPr>
          <w:rFonts w:ascii="Arial" w:hAnsi="Arial" w:cs="Arial"/>
          <w:b/>
        </w:rPr>
        <w:t xml:space="preserve">, Grade </w:t>
      </w:r>
      <w:r w:rsidR="004F6253">
        <w:rPr>
          <w:rFonts w:ascii="Arial" w:hAnsi="Arial" w:cs="Arial"/>
          <w:b/>
        </w:rPr>
        <w:t>6</w:t>
      </w:r>
    </w:p>
    <w:p w14:paraId="78CA8515" w14:textId="3AB37FB2" w:rsidR="004F6253" w:rsidRPr="001E13E2" w:rsidRDefault="009D203C" w:rsidP="004F62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Compliance &amp; Community Safety</w:t>
      </w:r>
      <w:r w:rsidR="004F6253">
        <w:rPr>
          <w:rFonts w:ascii="Arial" w:hAnsi="Arial" w:cs="Arial"/>
          <w:b/>
        </w:rPr>
        <w:t xml:space="preserve"> Service</w:t>
      </w:r>
      <w:r w:rsidR="004F6253" w:rsidRPr="001E13E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Neighbourhood</w:t>
      </w:r>
      <w:r w:rsidR="004F6253">
        <w:rPr>
          <w:rFonts w:ascii="Arial" w:hAnsi="Arial" w:cs="Arial"/>
          <w:b/>
        </w:rPr>
        <w:t xml:space="preserve"> </w:t>
      </w:r>
      <w:r w:rsidR="004F6253" w:rsidRPr="001E13E2">
        <w:rPr>
          <w:rFonts w:ascii="Arial" w:hAnsi="Arial" w:cs="Arial"/>
          <w:b/>
        </w:rPr>
        <w:t>Directorate</w:t>
      </w:r>
    </w:p>
    <w:p w14:paraId="737B9AAD" w14:textId="40CE6C2A" w:rsidR="004F6253" w:rsidRPr="001E13E2" w:rsidRDefault="004F6253" w:rsidP="516181BB">
      <w:pPr>
        <w:jc w:val="center"/>
        <w:rPr>
          <w:rFonts w:ascii="Arial" w:hAnsi="Arial" w:cs="Arial"/>
          <w:b/>
          <w:bCs/>
        </w:rPr>
      </w:pPr>
      <w:r w:rsidRPr="516181BB">
        <w:rPr>
          <w:rFonts w:ascii="Arial" w:hAnsi="Arial" w:cs="Arial"/>
          <w:b/>
          <w:bCs/>
        </w:rPr>
        <w:t xml:space="preserve">Reports to: </w:t>
      </w:r>
      <w:r w:rsidR="009D203C">
        <w:rPr>
          <w:rFonts w:ascii="Arial" w:hAnsi="Arial" w:cs="Arial"/>
          <w:b/>
          <w:bCs/>
        </w:rPr>
        <w:t>Neighbourhood Team Lead</w:t>
      </w:r>
    </w:p>
    <w:p w14:paraId="69CA5192" w14:textId="348B17B0" w:rsidR="004F6253" w:rsidRPr="001E13E2" w:rsidRDefault="1449F6D9" w:rsidP="516181BB">
      <w:pPr>
        <w:jc w:val="center"/>
        <w:rPr>
          <w:rFonts w:ascii="Arial" w:hAnsi="Arial" w:cs="Arial"/>
          <w:b/>
          <w:bCs/>
        </w:rPr>
      </w:pPr>
      <w:r w:rsidRPr="516181BB">
        <w:rPr>
          <w:rFonts w:ascii="Arial" w:hAnsi="Arial" w:cs="Arial"/>
          <w:b/>
          <w:bCs/>
        </w:rPr>
        <w:t>J</w:t>
      </w:r>
      <w:r w:rsidR="004F6253" w:rsidRPr="516181BB">
        <w:rPr>
          <w:rFonts w:ascii="Arial" w:hAnsi="Arial" w:cs="Arial"/>
          <w:b/>
          <w:bCs/>
        </w:rPr>
        <w:t>ob Family: Compliance and Regulation</w:t>
      </w:r>
    </w:p>
    <w:p w14:paraId="11A84BC6" w14:textId="77777777" w:rsidR="00325EBF" w:rsidRPr="00703E91" w:rsidRDefault="00325EBF" w:rsidP="000A29F8">
      <w:pPr>
        <w:pStyle w:val="DefaultText1"/>
        <w:jc w:val="center"/>
        <w:rPr>
          <w:rFonts w:ascii="Arial" w:hAnsi="Arial" w:cs="Arial"/>
          <w:color w:val="auto"/>
          <w:sz w:val="28"/>
          <w:szCs w:val="28"/>
          <w:lang w:val="en-GB"/>
        </w:rPr>
      </w:pPr>
    </w:p>
    <w:p w14:paraId="006F9678" w14:textId="77777777" w:rsidR="002458A3" w:rsidRPr="004F6253" w:rsidRDefault="002458A3" w:rsidP="004F6253">
      <w:pPr>
        <w:rPr>
          <w:rFonts w:ascii="Arial" w:hAnsi="Arial" w:cs="Arial"/>
          <w:b/>
          <w:bCs/>
        </w:rPr>
      </w:pPr>
      <w:r w:rsidRPr="004F6253">
        <w:rPr>
          <w:rFonts w:ascii="Arial" w:hAnsi="Arial" w:cs="Arial"/>
          <w:b/>
          <w:bCs/>
        </w:rPr>
        <w:t>Key Role Descriptors:</w:t>
      </w:r>
    </w:p>
    <w:p w14:paraId="53EC1B29" w14:textId="77777777" w:rsidR="002458A3" w:rsidRPr="004F6253" w:rsidRDefault="002458A3" w:rsidP="000A29F8">
      <w:pPr>
        <w:pStyle w:val="DefaultText1"/>
        <w:jc w:val="both"/>
        <w:rPr>
          <w:rFonts w:ascii="Arial" w:hAnsi="Arial" w:cs="Arial"/>
          <w:color w:val="auto"/>
          <w:szCs w:val="24"/>
          <w:lang w:val="en-GB"/>
        </w:rPr>
      </w:pPr>
    </w:p>
    <w:p w14:paraId="23DADC1F" w14:textId="77777777" w:rsidR="0038783C" w:rsidRPr="004F6253" w:rsidRDefault="0038783C" w:rsidP="000A29F8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</w:rPr>
        <w:t>The role holder will provide high quality, customer focused, flexible and timely support thereby contributing to the achievement of objectives of a high quality service.</w:t>
      </w:r>
    </w:p>
    <w:p w14:paraId="1E3B699B" w14:textId="77777777" w:rsidR="0038783C" w:rsidRPr="004F6253" w:rsidRDefault="0038783C" w:rsidP="000A29F8">
      <w:pPr>
        <w:jc w:val="both"/>
        <w:rPr>
          <w:rFonts w:ascii="Arial" w:hAnsi="Arial" w:cs="Arial"/>
          <w:color w:val="000000"/>
        </w:rPr>
      </w:pPr>
    </w:p>
    <w:p w14:paraId="684F18B4" w14:textId="77777777" w:rsidR="001C4239" w:rsidRPr="004F6253" w:rsidRDefault="002458A3" w:rsidP="000A29F8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  <w:color w:val="000000"/>
        </w:rPr>
        <w:t>The role</w:t>
      </w:r>
      <w:r w:rsidR="000377DE" w:rsidRPr="004F6253">
        <w:rPr>
          <w:rFonts w:ascii="Arial" w:hAnsi="Arial" w:cs="Arial"/>
          <w:color w:val="000000"/>
        </w:rPr>
        <w:t xml:space="preserve"> </w:t>
      </w:r>
      <w:r w:rsidR="004F6253">
        <w:rPr>
          <w:rFonts w:ascii="Arial" w:hAnsi="Arial" w:cs="Arial"/>
          <w:color w:val="000000"/>
        </w:rPr>
        <w:t>holder will be i</w:t>
      </w:r>
      <w:r w:rsidRPr="004F6253">
        <w:rPr>
          <w:rFonts w:ascii="Arial" w:hAnsi="Arial" w:cs="Arial"/>
          <w:color w:val="000000"/>
        </w:rPr>
        <w:t>nvolved</w:t>
      </w:r>
      <w:r w:rsidR="001C4239" w:rsidRPr="004F6253">
        <w:rPr>
          <w:rFonts w:ascii="Arial" w:hAnsi="Arial" w:cs="Arial"/>
          <w:color w:val="000000"/>
        </w:rPr>
        <w:t xml:space="preserve"> </w:t>
      </w:r>
      <w:r w:rsidR="00396444" w:rsidRPr="004F6253">
        <w:rPr>
          <w:rFonts w:ascii="Arial" w:hAnsi="Arial" w:cs="Arial"/>
          <w:color w:val="000000"/>
        </w:rPr>
        <w:t xml:space="preserve">in </w:t>
      </w:r>
      <w:r w:rsidR="00396444" w:rsidRPr="004F6253">
        <w:rPr>
          <w:rFonts w:ascii="Arial" w:hAnsi="Arial" w:cs="Arial"/>
        </w:rPr>
        <w:t xml:space="preserve">enforcing standards </w:t>
      </w:r>
      <w:r w:rsidR="000466A3" w:rsidRPr="004F6253">
        <w:rPr>
          <w:rFonts w:ascii="Arial" w:hAnsi="Arial" w:cs="Arial"/>
        </w:rPr>
        <w:t>and/or</w:t>
      </w:r>
      <w:r w:rsidR="00396444" w:rsidRPr="004F6253">
        <w:rPr>
          <w:rFonts w:ascii="Arial" w:hAnsi="Arial" w:cs="Arial"/>
        </w:rPr>
        <w:t xml:space="preserve"> regulating community activity. </w:t>
      </w:r>
    </w:p>
    <w:p w14:paraId="3D73907A" w14:textId="77777777" w:rsidR="001C4239" w:rsidRPr="004F6253" w:rsidRDefault="001C4239" w:rsidP="000A29F8">
      <w:pPr>
        <w:jc w:val="both"/>
        <w:rPr>
          <w:rFonts w:ascii="Arial" w:hAnsi="Arial" w:cs="Arial"/>
        </w:rPr>
      </w:pPr>
    </w:p>
    <w:p w14:paraId="157A5F0E" w14:textId="77777777" w:rsidR="004B5216" w:rsidRPr="004F6253" w:rsidRDefault="002458A3" w:rsidP="000A29F8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</w:rPr>
        <w:t>The role</w:t>
      </w:r>
      <w:r w:rsidR="000377DE" w:rsidRPr="004F6253">
        <w:rPr>
          <w:rFonts w:ascii="Arial" w:hAnsi="Arial" w:cs="Arial"/>
        </w:rPr>
        <w:t xml:space="preserve"> </w:t>
      </w:r>
      <w:r w:rsidRPr="004F6253">
        <w:rPr>
          <w:rFonts w:ascii="Arial" w:hAnsi="Arial" w:cs="Arial"/>
        </w:rPr>
        <w:t>holder will h</w:t>
      </w:r>
      <w:r w:rsidR="00396444" w:rsidRPr="004F6253">
        <w:rPr>
          <w:rFonts w:ascii="Arial" w:hAnsi="Arial" w:cs="Arial"/>
        </w:rPr>
        <w:t xml:space="preserve">ave an understanding </w:t>
      </w:r>
      <w:r w:rsidR="003E2825" w:rsidRPr="004F6253">
        <w:rPr>
          <w:rFonts w:ascii="Arial" w:hAnsi="Arial" w:cs="Arial"/>
        </w:rPr>
        <w:t>of the impact of statutory regulations, legislation and national guidelines on</w:t>
      </w:r>
      <w:r w:rsidR="00396444" w:rsidRPr="004F6253">
        <w:rPr>
          <w:rFonts w:ascii="Arial" w:hAnsi="Arial" w:cs="Arial"/>
        </w:rPr>
        <w:t xml:space="preserve"> core regulatory activities</w:t>
      </w:r>
      <w:r w:rsidR="003E2825" w:rsidRPr="004F6253">
        <w:rPr>
          <w:rFonts w:ascii="Arial" w:hAnsi="Arial" w:cs="Arial"/>
        </w:rPr>
        <w:t>.</w:t>
      </w:r>
      <w:r w:rsidR="00396444" w:rsidRPr="004F6253">
        <w:rPr>
          <w:rFonts w:ascii="Arial" w:hAnsi="Arial" w:cs="Arial"/>
        </w:rPr>
        <w:t xml:space="preserve"> </w:t>
      </w:r>
    </w:p>
    <w:p w14:paraId="129D618C" w14:textId="77777777" w:rsidR="00396444" w:rsidRPr="004F6253" w:rsidRDefault="00396444" w:rsidP="000A29F8">
      <w:pPr>
        <w:jc w:val="both"/>
        <w:rPr>
          <w:rFonts w:ascii="Arial" w:hAnsi="Arial" w:cs="Arial"/>
          <w:bCs/>
        </w:rPr>
      </w:pPr>
    </w:p>
    <w:p w14:paraId="3AB3F9F2" w14:textId="77777777" w:rsidR="00396444" w:rsidRPr="004F6253" w:rsidRDefault="000377DE" w:rsidP="000A29F8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</w:rPr>
        <w:t xml:space="preserve">The role holder will be </w:t>
      </w:r>
      <w:r w:rsidRPr="004F6253">
        <w:rPr>
          <w:rFonts w:ascii="Arial" w:hAnsi="Arial" w:cs="Arial"/>
          <w:bCs/>
        </w:rPr>
        <w:t>responsible</w:t>
      </w:r>
      <w:r w:rsidR="00396444" w:rsidRPr="004F6253">
        <w:rPr>
          <w:rFonts w:ascii="Arial" w:hAnsi="Arial" w:cs="Arial"/>
          <w:bCs/>
        </w:rPr>
        <w:t xml:space="preserve"> for advising </w:t>
      </w:r>
      <w:r w:rsidR="00396444" w:rsidRPr="004F6253">
        <w:rPr>
          <w:rFonts w:ascii="Arial" w:hAnsi="Arial" w:cs="Arial"/>
        </w:rPr>
        <w:t>the public and external stakeholders on compliance and regulatory processes</w:t>
      </w:r>
      <w:r w:rsidR="004F6253">
        <w:rPr>
          <w:rFonts w:ascii="Arial" w:hAnsi="Arial" w:cs="Arial"/>
        </w:rPr>
        <w:t>.</w:t>
      </w:r>
    </w:p>
    <w:p w14:paraId="25889AB3" w14:textId="77777777" w:rsidR="001C4239" w:rsidRPr="004F6253" w:rsidRDefault="001C4239" w:rsidP="000A29F8">
      <w:pPr>
        <w:jc w:val="both"/>
        <w:rPr>
          <w:rFonts w:ascii="Arial" w:hAnsi="Arial" w:cs="Arial"/>
        </w:rPr>
      </w:pPr>
    </w:p>
    <w:p w14:paraId="04A37A15" w14:textId="77777777" w:rsidR="00246EF0" w:rsidRPr="004F6253" w:rsidRDefault="00246EF0" w:rsidP="000A29F8">
      <w:pPr>
        <w:jc w:val="both"/>
        <w:rPr>
          <w:rFonts w:ascii="Arial" w:hAnsi="Arial" w:cs="Arial"/>
          <w:b/>
          <w:bCs/>
        </w:rPr>
      </w:pPr>
      <w:r w:rsidRPr="004F6253">
        <w:rPr>
          <w:rFonts w:ascii="Arial" w:hAnsi="Arial" w:cs="Arial"/>
          <w:b/>
          <w:bCs/>
        </w:rPr>
        <w:t xml:space="preserve">Key Role Accountabilities: </w:t>
      </w:r>
    </w:p>
    <w:p w14:paraId="0E8F1BD3" w14:textId="77777777" w:rsidR="00752B2E" w:rsidRPr="004F6253" w:rsidRDefault="00752B2E" w:rsidP="000A29F8">
      <w:pPr>
        <w:jc w:val="both"/>
        <w:rPr>
          <w:rFonts w:ascii="Arial" w:hAnsi="Arial" w:cs="Arial"/>
          <w:b/>
          <w:bCs/>
        </w:rPr>
      </w:pPr>
    </w:p>
    <w:p w14:paraId="6DFE456C" w14:textId="131A662C" w:rsidR="00F83F05" w:rsidRPr="00F83F05" w:rsidRDefault="00752B2E" w:rsidP="000926E4">
      <w:pPr>
        <w:pStyle w:val="DefaultText1"/>
        <w:ind w:right="-52"/>
        <w:jc w:val="both"/>
        <w:rPr>
          <w:rFonts w:ascii="Arial" w:hAnsi="Arial" w:cs="Arial"/>
          <w:szCs w:val="24"/>
        </w:rPr>
      </w:pPr>
      <w:r w:rsidRPr="004F6253">
        <w:rPr>
          <w:rFonts w:ascii="Arial" w:hAnsi="Arial" w:cs="Arial"/>
          <w:szCs w:val="24"/>
        </w:rPr>
        <w:t>Support with the delivery of Manchester City Council’s statutory enforcement obligations and where necessary liaise with other Council departments or relevant bodies.</w:t>
      </w:r>
    </w:p>
    <w:p w14:paraId="4718F261" w14:textId="77777777" w:rsidR="00752B2E" w:rsidRPr="004F6253" w:rsidRDefault="00752B2E" w:rsidP="000926E4">
      <w:pPr>
        <w:pStyle w:val="DefaultText1"/>
        <w:tabs>
          <w:tab w:val="left" w:pos="851"/>
        </w:tabs>
        <w:ind w:right="-52"/>
        <w:jc w:val="both"/>
        <w:rPr>
          <w:rFonts w:ascii="Arial" w:hAnsi="Arial" w:cs="Arial"/>
          <w:szCs w:val="24"/>
        </w:rPr>
      </w:pPr>
    </w:p>
    <w:p w14:paraId="231741C4" w14:textId="5B5DFAB6" w:rsidR="00752B2E" w:rsidRDefault="00752B2E" w:rsidP="000926E4">
      <w:pPr>
        <w:pStyle w:val="DefaultText"/>
        <w:jc w:val="both"/>
        <w:rPr>
          <w:rFonts w:cs="Arial"/>
          <w:szCs w:val="24"/>
          <w:lang w:val="en-GB"/>
        </w:rPr>
      </w:pPr>
      <w:r w:rsidRPr="004F6253">
        <w:rPr>
          <w:rFonts w:cs="Arial"/>
          <w:szCs w:val="24"/>
          <w:lang w:val="en-GB"/>
        </w:rPr>
        <w:t xml:space="preserve">Deal effectively with </w:t>
      </w:r>
      <w:r w:rsidR="004F6253">
        <w:rPr>
          <w:rFonts w:cs="Arial"/>
          <w:szCs w:val="24"/>
          <w:lang w:val="en-GB"/>
        </w:rPr>
        <w:t>requests</w:t>
      </w:r>
      <w:r w:rsidRPr="004F6253">
        <w:rPr>
          <w:rFonts w:cs="Arial"/>
          <w:szCs w:val="24"/>
          <w:lang w:val="en-GB"/>
        </w:rPr>
        <w:t xml:space="preserve"> within designated timescales and maintaining accurate records of all</w:t>
      </w:r>
      <w:r w:rsidR="00A76FB9" w:rsidRPr="004F6253">
        <w:rPr>
          <w:rFonts w:cs="Arial"/>
          <w:szCs w:val="24"/>
          <w:lang w:val="en-GB"/>
        </w:rPr>
        <w:t xml:space="preserve"> relevant investigations, inspections and meetings</w:t>
      </w:r>
      <w:r w:rsidR="004F6253">
        <w:rPr>
          <w:rFonts w:cs="Arial"/>
          <w:szCs w:val="24"/>
          <w:lang w:val="en-GB"/>
        </w:rPr>
        <w:t>.</w:t>
      </w:r>
    </w:p>
    <w:p w14:paraId="4E42BD77" w14:textId="77777777" w:rsidR="00752B2E" w:rsidRPr="004F6253" w:rsidRDefault="00752B2E" w:rsidP="00752B2E">
      <w:pPr>
        <w:pStyle w:val="DefaultText1"/>
        <w:ind w:right="-52"/>
        <w:rPr>
          <w:rFonts w:ascii="Arial" w:hAnsi="Arial" w:cs="Arial"/>
          <w:szCs w:val="24"/>
        </w:rPr>
      </w:pPr>
    </w:p>
    <w:p w14:paraId="716B6016" w14:textId="77777777" w:rsidR="000623FD" w:rsidRPr="004F6253" w:rsidRDefault="00752B2E" w:rsidP="000623FD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</w:rPr>
        <w:t>Provide technical and legislative advice in interpretation and enforcement of relevant legislation to office</w:t>
      </w:r>
      <w:r w:rsidR="004F6253">
        <w:rPr>
          <w:rFonts w:ascii="Arial" w:hAnsi="Arial" w:cs="Arial"/>
        </w:rPr>
        <w:t>rs across the Organisation</w:t>
      </w:r>
      <w:r w:rsidRPr="004F6253">
        <w:rPr>
          <w:rFonts w:ascii="Arial" w:hAnsi="Arial" w:cs="Arial"/>
        </w:rPr>
        <w:t>.</w:t>
      </w:r>
      <w:r w:rsidR="000623FD" w:rsidRPr="004F6253">
        <w:rPr>
          <w:rFonts w:ascii="Arial" w:hAnsi="Arial" w:cs="Arial"/>
        </w:rPr>
        <w:t xml:space="preserve"> </w:t>
      </w:r>
      <w:r w:rsidR="004F6253">
        <w:rPr>
          <w:rFonts w:ascii="Arial" w:hAnsi="Arial" w:cs="Arial"/>
        </w:rPr>
        <w:t xml:space="preserve"> </w:t>
      </w:r>
      <w:r w:rsidR="000623FD" w:rsidRPr="004F6253">
        <w:rPr>
          <w:rFonts w:ascii="Arial" w:hAnsi="Arial" w:cs="Arial"/>
        </w:rPr>
        <w:t>Assist in the review and translation of statutory regulations, legislation and national guidelines.</w:t>
      </w:r>
    </w:p>
    <w:p w14:paraId="3F520E60" w14:textId="77777777" w:rsidR="00752B2E" w:rsidRPr="004F6253" w:rsidRDefault="00752B2E" w:rsidP="00752B2E">
      <w:pPr>
        <w:rPr>
          <w:rFonts w:ascii="Arial" w:hAnsi="Arial" w:cs="Arial"/>
          <w:lang w:val="en-US"/>
        </w:rPr>
      </w:pPr>
    </w:p>
    <w:p w14:paraId="49FE3F62" w14:textId="77777777" w:rsidR="00752B2E" w:rsidRPr="004F6253" w:rsidRDefault="00752B2E" w:rsidP="000926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F6253">
        <w:rPr>
          <w:rFonts w:ascii="Arial" w:hAnsi="Arial" w:cs="Arial"/>
          <w:color w:val="000000"/>
        </w:rPr>
        <w:t xml:space="preserve">Work closely with key stakeholders to develop and maintain effective partnerships, linkages and greater coordinated working ensuring effective </w:t>
      </w:r>
      <w:r w:rsidR="000623FD" w:rsidRPr="004F6253">
        <w:rPr>
          <w:rFonts w:ascii="Arial" w:hAnsi="Arial" w:cs="Arial"/>
          <w:color w:val="000000"/>
        </w:rPr>
        <w:t>community and member engagement and clear channels of communication</w:t>
      </w:r>
    </w:p>
    <w:p w14:paraId="39D26985" w14:textId="77777777" w:rsidR="00752B2E" w:rsidRPr="004F6253" w:rsidRDefault="00752B2E" w:rsidP="00752B2E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14:paraId="5826E1C4" w14:textId="77777777" w:rsidR="00E30488" w:rsidRPr="004F6253" w:rsidRDefault="00E30488" w:rsidP="000A29F8">
      <w:pPr>
        <w:jc w:val="both"/>
        <w:rPr>
          <w:rFonts w:ascii="Arial" w:hAnsi="Arial" w:cs="Arial"/>
          <w:color w:val="000000"/>
        </w:rPr>
      </w:pPr>
      <w:r w:rsidRPr="004F6253">
        <w:rPr>
          <w:rFonts w:ascii="Arial" w:hAnsi="Arial" w:cs="Arial"/>
          <w:color w:val="000000"/>
        </w:rPr>
        <w:t xml:space="preserve">Ensure that complex information is interpreted to a high standard and </w:t>
      </w:r>
      <w:r w:rsidR="00703E91" w:rsidRPr="004F6253">
        <w:rPr>
          <w:rFonts w:ascii="Arial" w:hAnsi="Arial" w:cs="Arial"/>
          <w:color w:val="000000"/>
        </w:rPr>
        <w:t>potential</w:t>
      </w:r>
      <w:r w:rsidRPr="004F6253">
        <w:rPr>
          <w:rFonts w:ascii="Arial" w:hAnsi="Arial" w:cs="Arial"/>
          <w:color w:val="000000"/>
        </w:rPr>
        <w:t xml:space="preserve"> solutions are </w:t>
      </w:r>
      <w:r w:rsidR="000F2371" w:rsidRPr="004F6253">
        <w:rPr>
          <w:rFonts w:ascii="Arial" w:hAnsi="Arial" w:cs="Arial"/>
          <w:color w:val="000000"/>
        </w:rPr>
        <w:t>communicated to relevant parties</w:t>
      </w:r>
    </w:p>
    <w:p w14:paraId="66AFFCDC" w14:textId="77777777" w:rsidR="00244CEA" w:rsidRPr="004F6253" w:rsidRDefault="00244CEA" w:rsidP="000A29F8">
      <w:pPr>
        <w:jc w:val="both"/>
        <w:rPr>
          <w:rFonts w:ascii="Arial" w:hAnsi="Arial" w:cs="Arial"/>
        </w:rPr>
      </w:pPr>
    </w:p>
    <w:p w14:paraId="088469E7" w14:textId="77777777" w:rsidR="004B5216" w:rsidRPr="004F6253" w:rsidRDefault="004B5216" w:rsidP="000A29F8">
      <w:pPr>
        <w:jc w:val="both"/>
        <w:rPr>
          <w:rFonts w:ascii="Arial" w:hAnsi="Arial" w:cs="Arial"/>
        </w:rPr>
      </w:pPr>
      <w:r w:rsidRPr="004F6253">
        <w:rPr>
          <w:rFonts w:ascii="Arial" w:hAnsi="Arial" w:cs="Arial"/>
        </w:rPr>
        <w:t>Roles at this level may be required to undertake management duties, either through direct line management of a team (including appraisals, performance management and other duties) or through matrix management of a virtual team of officers.</w:t>
      </w:r>
    </w:p>
    <w:p w14:paraId="6C072941" w14:textId="77777777" w:rsidR="00695031" w:rsidRDefault="00695031" w:rsidP="000A29F8">
      <w:pPr>
        <w:jc w:val="both"/>
        <w:rPr>
          <w:rFonts w:ascii="Arial" w:hAnsi="Arial" w:cs="Arial"/>
          <w:lang w:eastAsia="en-GB"/>
        </w:rPr>
      </w:pPr>
    </w:p>
    <w:p w14:paraId="69C699AC" w14:textId="77777777" w:rsidR="00F63501" w:rsidRPr="004F6253" w:rsidRDefault="00F63501" w:rsidP="000A29F8">
      <w:pPr>
        <w:jc w:val="both"/>
        <w:rPr>
          <w:rFonts w:ascii="Arial" w:hAnsi="Arial" w:cs="Arial"/>
          <w:lang w:eastAsia="en-GB"/>
        </w:rPr>
      </w:pPr>
      <w:r w:rsidRPr="004F6253">
        <w:rPr>
          <w:rFonts w:ascii="Arial" w:hAnsi="Arial" w:cs="Arial"/>
          <w:lang w:eastAsia="en-GB"/>
        </w:rPr>
        <w:lastRenderedPageBreak/>
        <w:t>Personal commitment to continuous self development and service improvement.</w:t>
      </w:r>
    </w:p>
    <w:p w14:paraId="03024D74" w14:textId="77777777" w:rsidR="00F63501" w:rsidRPr="004F6253" w:rsidRDefault="00F63501" w:rsidP="000A29F8">
      <w:pPr>
        <w:jc w:val="both"/>
        <w:rPr>
          <w:rFonts w:ascii="Arial" w:hAnsi="Arial" w:cs="Arial"/>
          <w:lang w:eastAsia="en-GB"/>
        </w:rPr>
      </w:pPr>
    </w:p>
    <w:p w14:paraId="0A62192F" w14:textId="77777777" w:rsidR="00F63501" w:rsidRPr="004F6253" w:rsidRDefault="00F63501" w:rsidP="000A29F8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4F6253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</w:p>
    <w:p w14:paraId="706CE2D6" w14:textId="77777777" w:rsidR="00F03546" w:rsidRPr="004F6253" w:rsidRDefault="00F03546" w:rsidP="000A29F8">
      <w:pPr>
        <w:jc w:val="both"/>
        <w:rPr>
          <w:rFonts w:ascii="Arial" w:hAnsi="Arial" w:cs="Arial"/>
          <w:b/>
        </w:rPr>
      </w:pPr>
    </w:p>
    <w:p w14:paraId="1C471682" w14:textId="4FB255E8" w:rsidR="007A5D5A" w:rsidRDefault="007A5D5A" w:rsidP="000A29F8">
      <w:pPr>
        <w:jc w:val="both"/>
        <w:rPr>
          <w:rFonts w:ascii="Arial" w:hAnsi="Arial" w:cs="Arial"/>
          <w:b/>
          <w:bCs/>
        </w:rPr>
      </w:pPr>
      <w:r w:rsidRPr="004F6253">
        <w:rPr>
          <w:rFonts w:ascii="Arial" w:hAnsi="Arial" w:cs="Arial"/>
          <w:b/>
          <w:bCs/>
        </w:rPr>
        <w:t xml:space="preserve">Where the </w:t>
      </w:r>
      <w:r w:rsidR="006A6679" w:rsidRPr="004F6253">
        <w:rPr>
          <w:rFonts w:ascii="Arial" w:hAnsi="Arial" w:cs="Arial"/>
          <w:b/>
          <w:bCs/>
        </w:rPr>
        <w:t>role holder</w:t>
      </w:r>
      <w:r w:rsidRPr="004F6253">
        <w:rPr>
          <w:rFonts w:ascii="Arial" w:hAnsi="Arial" w:cs="Arial"/>
          <w:b/>
          <w:bCs/>
        </w:rPr>
        <w:t xml:space="preserve"> is </w:t>
      </w:r>
      <w:r w:rsidR="006A6679" w:rsidRPr="004F6253">
        <w:rPr>
          <w:rFonts w:ascii="Arial" w:hAnsi="Arial" w:cs="Arial"/>
          <w:b/>
          <w:bCs/>
        </w:rPr>
        <w:t>disabled,</w:t>
      </w:r>
      <w:r w:rsidRPr="004F6253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 </w:t>
      </w:r>
    </w:p>
    <w:p w14:paraId="6E373DA2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84469D5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39D057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9E888F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8DA5B0A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BE39880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55E48BC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D190CD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50F7FCF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EA6F5E6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634604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25D8670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8FB54F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CF6B516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F8DD96B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FDAC23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65900AF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F7C1177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5B6DE8B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3844BF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5624766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659EEA4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324FA92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CAD8994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0883EB1B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7DF135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3F5FB12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EADD52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0DD71D6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090936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5747240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F4FB6D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02591A0" w14:textId="6CD5E3ED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495E8F1" w14:textId="66164A7A" w:rsidR="007A2D63" w:rsidRDefault="007A2D63" w:rsidP="000A29F8">
      <w:pPr>
        <w:jc w:val="both"/>
        <w:rPr>
          <w:rFonts w:ascii="Arial" w:hAnsi="Arial" w:cs="Arial"/>
          <w:b/>
          <w:bCs/>
        </w:rPr>
      </w:pPr>
    </w:p>
    <w:p w14:paraId="00341DDD" w14:textId="6A6A5E35" w:rsidR="007A2D63" w:rsidRDefault="007A2D63" w:rsidP="000A29F8">
      <w:pPr>
        <w:jc w:val="both"/>
        <w:rPr>
          <w:rFonts w:ascii="Arial" w:hAnsi="Arial" w:cs="Arial"/>
          <w:b/>
          <w:bCs/>
        </w:rPr>
      </w:pPr>
    </w:p>
    <w:p w14:paraId="0DACF691" w14:textId="3F7BDC56" w:rsidR="007A2D63" w:rsidRDefault="007A2D63" w:rsidP="000A29F8">
      <w:pPr>
        <w:jc w:val="both"/>
        <w:rPr>
          <w:rFonts w:ascii="Arial" w:hAnsi="Arial" w:cs="Arial"/>
          <w:b/>
          <w:bCs/>
        </w:rPr>
      </w:pPr>
    </w:p>
    <w:p w14:paraId="0DC0A9E9" w14:textId="3342FAE1" w:rsidR="007A2D63" w:rsidRDefault="007A2D63" w:rsidP="000A29F8">
      <w:pPr>
        <w:jc w:val="both"/>
        <w:rPr>
          <w:rFonts w:ascii="Arial" w:hAnsi="Arial" w:cs="Arial"/>
          <w:b/>
          <w:bCs/>
        </w:rPr>
      </w:pPr>
    </w:p>
    <w:p w14:paraId="2B9F5C29" w14:textId="77777777" w:rsidR="007A2D63" w:rsidRDefault="007A2D63" w:rsidP="000A29F8">
      <w:pPr>
        <w:jc w:val="both"/>
        <w:rPr>
          <w:rFonts w:ascii="Arial" w:hAnsi="Arial" w:cs="Arial"/>
          <w:b/>
          <w:bCs/>
        </w:rPr>
      </w:pPr>
    </w:p>
    <w:p w14:paraId="238B76AE" w14:textId="77777777" w:rsidR="009D203C" w:rsidRDefault="009D203C" w:rsidP="000A29F8">
      <w:pPr>
        <w:jc w:val="both"/>
        <w:rPr>
          <w:rFonts w:ascii="Arial" w:hAnsi="Arial" w:cs="Arial"/>
          <w:b/>
          <w:bCs/>
        </w:rPr>
      </w:pPr>
    </w:p>
    <w:p w14:paraId="437A8AE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Role Portfolio:</w:t>
      </w:r>
    </w:p>
    <w:p w14:paraId="4F30A83F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8B36649" w14:textId="6A59E76B" w:rsidR="000926E4" w:rsidRDefault="00621C0D" w:rsidP="000A29F8">
      <w:pPr>
        <w:jc w:val="both"/>
        <w:rPr>
          <w:rFonts w:ascii="Arial" w:hAnsi="Arial" w:cs="Arial"/>
          <w:b/>
          <w:bCs/>
        </w:rPr>
      </w:pPr>
      <w:r w:rsidRPr="00621C0D">
        <w:rPr>
          <w:rFonts w:ascii="Arial" w:hAnsi="Arial" w:cs="Arial"/>
          <w:color w:val="222222"/>
          <w:lang w:eastAsia="en-GB"/>
        </w:rPr>
        <w:t>The role is based within the Compliance, Enforcement and Community Safety Service which sits within the Neighbourhoods Directorate.</w:t>
      </w:r>
    </w:p>
    <w:p w14:paraId="3567B97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8799B29" w14:textId="1481AC33" w:rsidR="00EE7A36" w:rsidRPr="00EE7A36" w:rsidRDefault="009F04E9" w:rsidP="00D9252C">
      <w:pPr>
        <w:autoSpaceDE w:val="0"/>
        <w:autoSpaceDN w:val="0"/>
        <w:adjustRightInd w:val="0"/>
        <w:ind w:right="-52"/>
        <w:jc w:val="both"/>
        <w:rPr>
          <w:rFonts w:ascii="Arial" w:hAnsi="Arial" w:cs="Arial"/>
          <w:lang w:val="en-US"/>
        </w:rPr>
      </w:pPr>
      <w:r w:rsidRPr="00B57AF3">
        <w:rPr>
          <w:rFonts w:ascii="Arial" w:hAnsi="Arial" w:cs="Arial"/>
          <w:lang w:val="en-US"/>
        </w:rPr>
        <w:t xml:space="preserve">The purpose of the role is </w:t>
      </w:r>
      <w:r w:rsidR="004D7522">
        <w:rPr>
          <w:rFonts w:ascii="Arial" w:hAnsi="Arial" w:cs="Arial"/>
          <w:lang w:val="en-US"/>
        </w:rPr>
        <w:t xml:space="preserve">to </w:t>
      </w:r>
      <w:r w:rsidRPr="00B57AF3">
        <w:rPr>
          <w:rFonts w:ascii="Arial" w:hAnsi="Arial" w:cs="Arial"/>
          <w:lang w:val="en-US"/>
        </w:rPr>
        <w:t>c</w:t>
      </w:r>
      <w:r w:rsidR="00EE7A36" w:rsidRPr="00EE7A36">
        <w:rPr>
          <w:rFonts w:ascii="Arial" w:hAnsi="Arial" w:cs="Arial"/>
          <w:lang w:val="en-US"/>
        </w:rPr>
        <w:t>arry out the delivery of Manchester City Council’s statutory enforcement obligations in relation to the Neighbourhood Areas and where necessary liaise with other Council departments, partners or relevant bodies.</w:t>
      </w:r>
      <w:r w:rsidR="00153CC1" w:rsidRPr="00B57AF3">
        <w:rPr>
          <w:rFonts w:ascii="Arial" w:hAnsi="Arial" w:cs="Arial"/>
          <w:lang w:val="en-US"/>
        </w:rPr>
        <w:t xml:space="preserve"> </w:t>
      </w:r>
      <w:r w:rsidR="00EE7A36" w:rsidRPr="00EE7A36">
        <w:rPr>
          <w:rFonts w:ascii="Arial" w:hAnsi="Arial" w:cs="Arial"/>
        </w:rPr>
        <w:t>Deal effectively with requests for service within designated timescales and maintaining accurate records of all investigations and inspections.</w:t>
      </w:r>
      <w:r w:rsidR="00321DD8" w:rsidRPr="00B57AF3">
        <w:rPr>
          <w:rFonts w:ascii="Arial" w:hAnsi="Arial" w:cs="Arial"/>
          <w:lang w:val="en-US"/>
        </w:rPr>
        <w:t xml:space="preserve"> </w:t>
      </w:r>
      <w:r w:rsidR="00EE7A36" w:rsidRPr="00EE7A36">
        <w:rPr>
          <w:rFonts w:ascii="Arial" w:hAnsi="Arial" w:cs="Arial"/>
          <w:lang w:val="en-US"/>
        </w:rPr>
        <w:t>Us</w:t>
      </w:r>
      <w:r w:rsidR="00321DD8" w:rsidRPr="00B57AF3">
        <w:rPr>
          <w:rFonts w:ascii="Arial" w:hAnsi="Arial" w:cs="Arial"/>
          <w:lang w:val="en-US"/>
        </w:rPr>
        <w:t>ing the</w:t>
      </w:r>
      <w:r w:rsidR="00EE7A36" w:rsidRPr="00EE7A36">
        <w:rPr>
          <w:rFonts w:ascii="Arial" w:hAnsi="Arial" w:cs="Arial"/>
          <w:lang w:val="en-US"/>
        </w:rPr>
        <w:t xml:space="preserve"> relevant legislation effectively, to safeguard residents, </w:t>
      </w:r>
      <w:r w:rsidR="000871B2" w:rsidRPr="00EE7A36">
        <w:rPr>
          <w:rFonts w:ascii="Arial" w:hAnsi="Arial" w:cs="Arial"/>
          <w:lang w:val="en-US"/>
        </w:rPr>
        <w:t>neighbourhoods,</w:t>
      </w:r>
      <w:r w:rsidR="00EE7A36" w:rsidRPr="00EE7A36">
        <w:rPr>
          <w:rFonts w:ascii="Arial" w:hAnsi="Arial" w:cs="Arial"/>
          <w:lang w:val="en-US"/>
        </w:rPr>
        <w:t xml:space="preserve"> and businesses.</w:t>
      </w:r>
    </w:p>
    <w:p w14:paraId="0C42445F" w14:textId="77777777" w:rsidR="00EE7A36" w:rsidRPr="00EE7A36" w:rsidRDefault="00EE7A36" w:rsidP="00EE7A36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lang w:val="en-US"/>
        </w:rPr>
      </w:pPr>
    </w:p>
    <w:p w14:paraId="6545A722" w14:textId="4FA5C6CA" w:rsidR="00EE7A36" w:rsidRPr="00EE7A36" w:rsidRDefault="00EE7A36" w:rsidP="00EE7A36">
      <w:pPr>
        <w:autoSpaceDE w:val="0"/>
        <w:autoSpaceDN w:val="0"/>
        <w:adjustRightInd w:val="0"/>
        <w:ind w:right="-52"/>
        <w:rPr>
          <w:rFonts w:ascii="Arial" w:hAnsi="Arial" w:cs="Arial"/>
          <w:lang w:val="en-US"/>
        </w:rPr>
      </w:pPr>
      <w:r w:rsidRPr="00EE7A36">
        <w:rPr>
          <w:rFonts w:ascii="Arial" w:hAnsi="Arial" w:cs="Arial"/>
          <w:lang w:val="en-US"/>
        </w:rPr>
        <w:t>Work effectively with other neighbourhood focused services to deliver effective neighbourhood management in line with authority strategies</w:t>
      </w:r>
      <w:r w:rsidR="000871B2">
        <w:rPr>
          <w:rFonts w:ascii="Arial" w:hAnsi="Arial" w:cs="Arial"/>
          <w:lang w:val="en-US"/>
        </w:rPr>
        <w:t xml:space="preserve"> and policies</w:t>
      </w:r>
      <w:r w:rsidRPr="00EE7A36">
        <w:rPr>
          <w:rFonts w:ascii="Arial" w:hAnsi="Arial" w:cs="Arial"/>
          <w:lang w:val="en-US"/>
        </w:rPr>
        <w:t>, ensuring a consistent approach is taken across the city.</w:t>
      </w:r>
    </w:p>
    <w:p w14:paraId="3C29AD27" w14:textId="77777777" w:rsidR="00EE7A36" w:rsidRPr="00EE7A36" w:rsidRDefault="00EE7A36" w:rsidP="00EE7A36">
      <w:pPr>
        <w:rPr>
          <w:rFonts w:ascii="Arial" w:hAnsi="Arial" w:cs="Arial"/>
          <w:b/>
          <w:lang w:eastAsia="en-GB"/>
        </w:rPr>
      </w:pPr>
    </w:p>
    <w:p w14:paraId="7A1DCC7A" w14:textId="77777777" w:rsidR="00DE4B62" w:rsidRDefault="0044202E" w:rsidP="00F96FF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57AF3">
        <w:rPr>
          <w:rFonts w:ascii="Arial" w:hAnsi="Arial" w:cs="Arial"/>
          <w:color w:val="000000"/>
          <w:lang w:eastAsia="en-GB"/>
        </w:rPr>
        <w:t>The role holder will be required to w</w:t>
      </w:r>
      <w:r w:rsidR="00EE7A36" w:rsidRPr="00EE7A36">
        <w:rPr>
          <w:rFonts w:ascii="Arial" w:hAnsi="Arial" w:cs="Arial"/>
          <w:color w:val="000000"/>
          <w:lang w:eastAsia="en-GB"/>
        </w:rPr>
        <w:t>ork closely with key stakeholders to develop and maintain effective partnerships, linkages and greater coordinated neighbourhood working with other authority services, ensuring effective community and member engagement.</w:t>
      </w:r>
      <w:r w:rsidR="003857C3" w:rsidRPr="00B57AF3">
        <w:rPr>
          <w:rFonts w:ascii="Arial" w:hAnsi="Arial" w:cs="Arial"/>
          <w:color w:val="000000"/>
          <w:lang w:eastAsia="en-GB"/>
        </w:rPr>
        <w:t xml:space="preserve"> </w:t>
      </w:r>
      <w:r w:rsidR="00EE7A36" w:rsidRPr="00EE7A36">
        <w:rPr>
          <w:rFonts w:ascii="Arial" w:hAnsi="Arial" w:cs="Arial"/>
          <w:lang w:eastAsia="en-GB"/>
        </w:rPr>
        <w:t>Ensur</w:t>
      </w:r>
      <w:r w:rsidR="003857C3" w:rsidRPr="00B57AF3">
        <w:rPr>
          <w:rFonts w:ascii="Arial" w:hAnsi="Arial" w:cs="Arial"/>
          <w:lang w:eastAsia="en-GB"/>
        </w:rPr>
        <w:t xml:space="preserve">ing </w:t>
      </w:r>
      <w:r w:rsidR="00EE7A36" w:rsidRPr="00EE7A36">
        <w:rPr>
          <w:rFonts w:ascii="Arial" w:hAnsi="Arial" w:cs="Arial"/>
          <w:lang w:eastAsia="en-GB"/>
        </w:rPr>
        <w:t>an understanding and appreciation of how the work of the team impacts upon the authority's corporate aims, objectives and desire to improve Manchester as a City. </w:t>
      </w:r>
    </w:p>
    <w:p w14:paraId="7A5412ED" w14:textId="77777777" w:rsidR="00EE7A36" w:rsidRPr="00EE7A36" w:rsidRDefault="00EE7A36" w:rsidP="00EE7A36">
      <w:pPr>
        <w:rPr>
          <w:rFonts w:ascii="Arial" w:hAnsi="Arial" w:cs="Arial"/>
          <w:sz w:val="22"/>
          <w:szCs w:val="22"/>
          <w:lang w:eastAsia="en-GB"/>
        </w:rPr>
      </w:pPr>
    </w:p>
    <w:p w14:paraId="6743C860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E6AEE2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73F41DB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0CE59C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75724B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528A997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3FF04B5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964817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2FC6EF9F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DE36E3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909254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0EE8E0A7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6FF2CC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6668EE9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78563B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34EA8D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BAF04C9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145768F7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8628C5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7ADEF4A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6C1F16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957D311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948FF4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00771BCC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4720718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1AA2C9B" w14:textId="77777777" w:rsidR="009D203C" w:rsidRDefault="009D203C" w:rsidP="000A29F8">
      <w:pPr>
        <w:jc w:val="both"/>
        <w:rPr>
          <w:rFonts w:ascii="Arial" w:hAnsi="Arial" w:cs="Arial"/>
          <w:b/>
          <w:bCs/>
        </w:rPr>
      </w:pPr>
    </w:p>
    <w:p w14:paraId="14C78FBE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46E2262B" w14:textId="77777777" w:rsidR="000926E4" w:rsidRPr="004E6775" w:rsidRDefault="000926E4" w:rsidP="000926E4">
      <w:pPr>
        <w:rPr>
          <w:rFonts w:ascii="Arial" w:hAnsi="Arial" w:cs="Arial"/>
          <w:b/>
          <w:u w:val="single"/>
        </w:rPr>
      </w:pPr>
      <w:r w:rsidRPr="001E13E2">
        <w:rPr>
          <w:rFonts w:ascii="Arial" w:hAnsi="Arial" w:cs="Arial"/>
          <w:b/>
          <w:u w:val="single"/>
        </w:rPr>
        <w:t xml:space="preserve">Key </w:t>
      </w:r>
      <w:r>
        <w:rPr>
          <w:rFonts w:ascii="Arial" w:hAnsi="Arial" w:cs="Arial"/>
          <w:b/>
          <w:u w:val="single"/>
        </w:rPr>
        <w:t>Behaviours, Skills</w:t>
      </w:r>
      <w:r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6CDF17A9" w14:textId="77777777" w:rsidR="000926E4" w:rsidRPr="004E6775" w:rsidRDefault="000926E4" w:rsidP="000926E4">
      <w:pPr>
        <w:rPr>
          <w:rFonts w:ascii="Arial" w:hAnsi="Arial" w:cs="Arial"/>
        </w:rPr>
      </w:pPr>
    </w:p>
    <w:p w14:paraId="459B98A5" w14:textId="77777777" w:rsidR="000926E4" w:rsidRPr="001E13E2" w:rsidRDefault="000926E4" w:rsidP="0009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</w:rPr>
        <w:t>Our Manchester Behaviours</w:t>
      </w:r>
      <w:r w:rsidRPr="004E6775">
        <w:rPr>
          <w:rFonts w:ascii="Arial" w:hAnsi="Arial" w:cs="Arial"/>
        </w:rPr>
        <w:t xml:space="preserve"> </w:t>
      </w:r>
      <w:r w:rsidRPr="008E6B65">
        <w:rPr>
          <w:rFonts w:ascii="Arial" w:hAnsi="Arial" w:cs="Arial"/>
          <w:color w:val="000000"/>
        </w:rPr>
        <w:t xml:space="preserve"> </w:t>
      </w:r>
    </w:p>
    <w:p w14:paraId="7D3BBB4B" w14:textId="77777777" w:rsidR="000926E4" w:rsidRPr="00650D3E" w:rsidRDefault="000926E4" w:rsidP="000926E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778D25C7" w14:textId="77777777" w:rsidR="000926E4" w:rsidRDefault="000926E4" w:rsidP="000926E4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7CEF351B" w14:textId="77777777" w:rsidR="000926E4" w:rsidRDefault="000926E4" w:rsidP="000926E4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7FD549B6" w14:textId="77777777" w:rsidR="000926E4" w:rsidRDefault="000926E4" w:rsidP="771FFFB5">
      <w:pPr>
        <w:widowControl w:val="0"/>
        <w:numPr>
          <w:ilvl w:val="0"/>
          <w:numId w:val="3"/>
        </w:numPr>
        <w:contextualSpacing/>
      </w:pPr>
      <w:r w:rsidRPr="771FFFB5">
        <w:rPr>
          <w:rFonts w:ascii="Arial" w:eastAsia="Arial" w:hAnsi="Arial" w:cs="Arial"/>
        </w:rPr>
        <w:t>We work together and trust each other</w:t>
      </w:r>
    </w:p>
    <w:p w14:paraId="012D17F5" w14:textId="795637DB" w:rsidR="0085D747" w:rsidRDefault="0085D747" w:rsidP="771FFFB5">
      <w:pPr>
        <w:widowControl w:val="0"/>
        <w:numPr>
          <w:ilvl w:val="0"/>
          <w:numId w:val="3"/>
        </w:numPr>
        <w:contextualSpacing/>
      </w:pPr>
      <w:r w:rsidRPr="771FFFB5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3479C387" w14:textId="77777777" w:rsidR="000926E4" w:rsidRPr="001E13E2" w:rsidRDefault="000926E4" w:rsidP="000926E4">
      <w:pPr>
        <w:rPr>
          <w:rFonts w:ascii="Arial" w:hAnsi="Arial" w:cs="Arial"/>
        </w:rPr>
      </w:pPr>
      <w:r w:rsidRPr="001E13E2">
        <w:rPr>
          <w:rFonts w:ascii="Arial" w:hAnsi="Arial" w:cs="Arial"/>
        </w:rPr>
        <w:t xml:space="preserve"> </w:t>
      </w:r>
    </w:p>
    <w:p w14:paraId="3E4EE7FC" w14:textId="77777777" w:rsidR="000926E4" w:rsidRPr="001E13E2" w:rsidRDefault="000926E4" w:rsidP="0009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Generic Skills</w:t>
      </w:r>
    </w:p>
    <w:p w14:paraId="7426957F" w14:textId="77777777" w:rsidR="000926E4" w:rsidRPr="001E13E2" w:rsidRDefault="000926E4" w:rsidP="000926E4">
      <w:pPr>
        <w:rPr>
          <w:rFonts w:ascii="Arial" w:hAnsi="Arial" w:cs="Arial"/>
        </w:rPr>
      </w:pPr>
    </w:p>
    <w:p w14:paraId="07421902" w14:textId="156AD084" w:rsidR="000926E4" w:rsidRPr="006A6679" w:rsidRDefault="00F06ED3" w:rsidP="006A6679">
      <w:pPr>
        <w:numPr>
          <w:ilvl w:val="0"/>
          <w:numId w:val="24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</w:rPr>
        <w:t>Communication</w:t>
      </w:r>
      <w:r w:rsidR="00275AC1">
        <w:rPr>
          <w:rFonts w:ascii="Arial" w:hAnsi="Arial" w:cs="Arial"/>
          <w:b/>
        </w:rPr>
        <w:t xml:space="preserve"> Skills</w:t>
      </w:r>
      <w:r w:rsidR="000926E4" w:rsidRPr="00541503">
        <w:rPr>
          <w:rFonts w:ascii="Arial" w:hAnsi="Arial" w:cs="Arial"/>
          <w:b/>
        </w:rPr>
        <w:t xml:space="preserve">: </w:t>
      </w:r>
      <w:r w:rsidR="00CA1C65" w:rsidRPr="00CA1C65">
        <w:rPr>
          <w:rFonts w:ascii="Arial" w:hAnsi="Arial" w:cs="Arial"/>
          <w:lang w:val="en"/>
        </w:rPr>
        <w:t>Demonstrates an understanding of the views of others and communicates in a realistic and practical manner using appropriate language and medium, listens attentively to views and issues of others and responds to issues arising.</w:t>
      </w:r>
    </w:p>
    <w:p w14:paraId="0DC61C8C" w14:textId="0AF86782" w:rsidR="000926E4" w:rsidRPr="006A6679" w:rsidRDefault="00F06ED3" w:rsidP="006A6679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Analytical</w:t>
      </w:r>
      <w:r w:rsidR="00275AC1">
        <w:rPr>
          <w:rFonts w:ascii="Arial" w:hAnsi="Arial" w:cs="Arial"/>
          <w:b/>
        </w:rPr>
        <w:t xml:space="preserve"> Skills</w:t>
      </w:r>
      <w:r w:rsidR="000926E4" w:rsidRPr="00541503">
        <w:rPr>
          <w:rFonts w:ascii="Arial" w:hAnsi="Arial" w:cs="Arial"/>
          <w:b/>
        </w:rPr>
        <w:t>:</w:t>
      </w:r>
      <w:r w:rsidR="003D3E85">
        <w:rPr>
          <w:rFonts w:ascii="Arial" w:hAnsi="Arial" w:cs="Arial"/>
          <w:b/>
        </w:rPr>
        <w:t xml:space="preserve"> </w:t>
      </w:r>
      <w:r w:rsidR="006A6679" w:rsidRPr="00CE614C">
        <w:rPr>
          <w:rFonts w:ascii="Arial" w:hAnsi="Arial" w:cs="Arial"/>
        </w:rPr>
        <w:t>Able and confident to resolve moderately complicated queries in their area of knowledge using logical thinking to explain reasoning behind decisions or actions taken.</w:t>
      </w:r>
    </w:p>
    <w:p w14:paraId="5AC0D3A0" w14:textId="7B34CC32" w:rsidR="006A6679" w:rsidRPr="004B07E7" w:rsidRDefault="00F06ED3" w:rsidP="006A667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</w:rPr>
      </w:pPr>
      <w:r w:rsidRPr="006A6679">
        <w:rPr>
          <w:rFonts w:ascii="Arial" w:hAnsi="Arial" w:cs="Arial"/>
          <w:b/>
        </w:rPr>
        <w:t>Planning and Organising</w:t>
      </w:r>
      <w:r w:rsidR="000926E4" w:rsidRPr="006A6679">
        <w:rPr>
          <w:rFonts w:ascii="Arial" w:hAnsi="Arial" w:cs="Arial"/>
          <w:b/>
        </w:rPr>
        <w:t xml:space="preserve">: </w:t>
      </w:r>
      <w:r w:rsidR="006A6679" w:rsidRPr="004B07E7">
        <w:rPr>
          <w:rFonts w:ascii="Arial" w:hAnsi="Arial" w:cs="Arial"/>
        </w:rPr>
        <w:t>Demonstrate the ability to organize multiple tasks in the most effective way, and allocate time and energy according to task complexity and priorit</w:t>
      </w:r>
      <w:r w:rsidR="004B07E7">
        <w:rPr>
          <w:rFonts w:ascii="Arial" w:hAnsi="Arial" w:cs="Arial"/>
        </w:rPr>
        <w:t>y.</w:t>
      </w:r>
      <w:r w:rsidR="006A6679" w:rsidRPr="004B07E7">
        <w:rPr>
          <w:rFonts w:ascii="Arial" w:hAnsi="Arial" w:cs="Arial"/>
        </w:rPr>
        <w:t xml:space="preserve"> </w:t>
      </w:r>
    </w:p>
    <w:p w14:paraId="1B316772" w14:textId="67E6532B" w:rsidR="00425596" w:rsidRPr="004207F0" w:rsidRDefault="00F06ED3" w:rsidP="00425596">
      <w:pPr>
        <w:numPr>
          <w:ilvl w:val="0"/>
          <w:numId w:val="24"/>
        </w:numPr>
        <w:rPr>
          <w:rFonts w:ascii="Arial" w:hAnsi="Arial" w:cs="Arial"/>
        </w:rPr>
      </w:pPr>
      <w:r w:rsidRPr="00425596">
        <w:rPr>
          <w:rFonts w:ascii="Arial" w:hAnsi="Arial" w:cs="Arial"/>
          <w:b/>
        </w:rPr>
        <w:t>Problem Solving and Decision Making</w:t>
      </w:r>
      <w:r w:rsidR="000926E4" w:rsidRPr="00425596">
        <w:rPr>
          <w:rFonts w:cs="Arial"/>
          <w:b/>
        </w:rPr>
        <w:t>:</w:t>
      </w:r>
      <w:r w:rsidR="003D3E85" w:rsidRPr="00425596">
        <w:rPr>
          <w:rFonts w:cs="Arial"/>
          <w:b/>
        </w:rPr>
        <w:t xml:space="preserve"> </w:t>
      </w:r>
      <w:r w:rsidR="00425596" w:rsidRPr="004207F0">
        <w:rPr>
          <w:rFonts w:ascii="Arial" w:hAnsi="Arial" w:cs="Arial"/>
        </w:rPr>
        <w:t xml:space="preserve">Is able to make effective decisions on a day-to-day basis, taking ownership of decisions, demonstrating sound judgement in escalating issues where necessary. </w:t>
      </w:r>
      <w:r w:rsidR="004B07E7" w:rsidRPr="004207F0">
        <w:rPr>
          <w:rFonts w:ascii="Arial" w:hAnsi="Arial" w:cs="Arial"/>
        </w:rPr>
        <w:t>B</w:t>
      </w:r>
      <w:r w:rsidR="00425596" w:rsidRPr="004207F0">
        <w:rPr>
          <w:rFonts w:ascii="Arial" w:hAnsi="Arial" w:cs="Arial"/>
        </w:rPr>
        <w:t>e logical in thinking and explain reasoning behind decisions or actions taken</w:t>
      </w:r>
    </w:p>
    <w:p w14:paraId="08AEF97E" w14:textId="2D5186DE" w:rsidR="000926E4" w:rsidRPr="004207F0" w:rsidRDefault="00F06ED3" w:rsidP="003D3E85">
      <w:pPr>
        <w:numPr>
          <w:ilvl w:val="0"/>
          <w:numId w:val="23"/>
        </w:numPr>
        <w:rPr>
          <w:rFonts w:cs="Arial"/>
        </w:rPr>
      </w:pPr>
      <w:r w:rsidRPr="00425596">
        <w:rPr>
          <w:rFonts w:ascii="Arial" w:hAnsi="Arial" w:cs="Arial"/>
          <w:b/>
        </w:rPr>
        <w:t>Creative</w:t>
      </w:r>
      <w:r w:rsidR="00275AC1">
        <w:rPr>
          <w:rFonts w:ascii="Arial" w:hAnsi="Arial" w:cs="Arial"/>
          <w:b/>
        </w:rPr>
        <w:t xml:space="preserve"> Skills</w:t>
      </w:r>
      <w:r w:rsidR="000926E4" w:rsidRPr="00425596">
        <w:rPr>
          <w:rFonts w:ascii="Arial" w:hAnsi="Arial" w:cs="Arial"/>
          <w:b/>
        </w:rPr>
        <w:t>:</w:t>
      </w:r>
      <w:r w:rsidR="000926E4" w:rsidRPr="00425596">
        <w:rPr>
          <w:rFonts w:cs="Arial"/>
          <w:b/>
        </w:rPr>
        <w:t xml:space="preserve"> </w:t>
      </w:r>
      <w:r w:rsidR="00425596" w:rsidRPr="004207F0">
        <w:rPr>
          <w:rFonts w:ascii="Arial" w:hAnsi="Arial" w:cs="Arial"/>
        </w:rPr>
        <w:t>Ability to</w:t>
      </w:r>
      <w:r w:rsidR="00425596" w:rsidRPr="004207F0">
        <w:rPr>
          <w:rFonts w:ascii="Arial" w:hAnsi="Arial" w:cs="Arial"/>
          <w:b/>
        </w:rPr>
        <w:t xml:space="preserve"> </w:t>
      </w:r>
      <w:r w:rsidR="00425596" w:rsidRPr="004207F0">
        <w:rPr>
          <w:rFonts w:ascii="Arial" w:hAnsi="Arial" w:cs="Arial"/>
        </w:rPr>
        <w:t>think creatively and provide innovative solutions to problems. Has ability to develop new approaches to finding solutions outside of existing parameters</w:t>
      </w:r>
      <w:r w:rsidR="00236E64" w:rsidRPr="004207F0">
        <w:rPr>
          <w:rFonts w:cs="Arial"/>
        </w:rPr>
        <w:t>.</w:t>
      </w:r>
    </w:p>
    <w:p w14:paraId="1FD3A3D6" w14:textId="21ED99E6" w:rsidR="00425596" w:rsidRPr="00342A8D" w:rsidRDefault="00F06ED3" w:rsidP="00425596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25596">
        <w:rPr>
          <w:rFonts w:ascii="Arial" w:hAnsi="Arial" w:cs="Arial"/>
          <w:b/>
        </w:rPr>
        <w:t>Administrative</w:t>
      </w:r>
      <w:r w:rsidR="00275AC1">
        <w:rPr>
          <w:rFonts w:ascii="Arial" w:hAnsi="Arial" w:cs="Arial"/>
          <w:b/>
        </w:rPr>
        <w:t xml:space="preserve"> Skills</w:t>
      </w:r>
      <w:r w:rsidR="000926E4" w:rsidRPr="00425596">
        <w:rPr>
          <w:rFonts w:ascii="Arial" w:hAnsi="Arial" w:cs="Arial"/>
          <w:b/>
        </w:rPr>
        <w:t xml:space="preserve">: </w:t>
      </w:r>
      <w:r w:rsidR="00425596" w:rsidRPr="004207F0">
        <w:rPr>
          <w:rFonts w:ascii="Arial" w:hAnsi="Arial" w:cs="Arial"/>
        </w:rPr>
        <w:t>Ability to develop and maintain effective systems in a rapidly changing environment.</w:t>
      </w:r>
    </w:p>
    <w:p w14:paraId="73B7D657" w14:textId="6CDE1B50" w:rsidR="00425596" w:rsidRPr="004207F0" w:rsidRDefault="00CA1C65" w:rsidP="00425596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People Management: </w:t>
      </w:r>
      <w:r w:rsidR="00425596" w:rsidRPr="004207F0">
        <w:rPr>
          <w:rFonts w:ascii="Arial" w:hAnsi="Arial" w:cs="Arial"/>
        </w:rPr>
        <w:t>Ability to organise own and others activities with an ability to carry out operational planning for a specific service area.</w:t>
      </w:r>
    </w:p>
    <w:p w14:paraId="63E7BD3D" w14:textId="6EA6CF00" w:rsidR="000926E4" w:rsidRPr="00425596" w:rsidRDefault="000926E4" w:rsidP="00425596">
      <w:pPr>
        <w:ind w:left="720"/>
        <w:rPr>
          <w:rFonts w:ascii="Arial" w:hAnsi="Arial" w:cs="Arial"/>
        </w:rPr>
      </w:pPr>
    </w:p>
    <w:p w14:paraId="4C53C98A" w14:textId="77777777" w:rsidR="000926E4" w:rsidRPr="001E13E2" w:rsidRDefault="000926E4" w:rsidP="0009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Technical</w:t>
      </w:r>
      <w:r w:rsidR="00EB1D72">
        <w:rPr>
          <w:rFonts w:ascii="Arial" w:hAnsi="Arial" w:cs="Arial"/>
          <w:b/>
        </w:rPr>
        <w:t xml:space="preserve"> R</w:t>
      </w:r>
      <w:r w:rsidR="00EB1D72" w:rsidRPr="001E13E2">
        <w:rPr>
          <w:rFonts w:ascii="Arial" w:hAnsi="Arial" w:cs="Arial"/>
          <w:b/>
        </w:rPr>
        <w:t>equirements (Role Specific)</w:t>
      </w:r>
    </w:p>
    <w:p w14:paraId="4567A10D" w14:textId="77777777" w:rsidR="000926E4" w:rsidRPr="001E13E2" w:rsidRDefault="000926E4" w:rsidP="009D203C">
      <w:pPr>
        <w:rPr>
          <w:rFonts w:ascii="Arial" w:hAnsi="Arial" w:cs="Arial"/>
        </w:rPr>
      </w:pPr>
    </w:p>
    <w:p w14:paraId="339A5B78" w14:textId="1F7D7A82" w:rsidR="000926E4" w:rsidRPr="000F37FB" w:rsidRDefault="00227B64" w:rsidP="00227B64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An understanding of legislation relevant to neighbourhood management and a practical approach to its application</w:t>
      </w:r>
    </w:p>
    <w:p w14:paraId="2BD187F9" w14:textId="5CC36F06" w:rsidR="00227B64" w:rsidRPr="000F37FB" w:rsidRDefault="00227B64" w:rsidP="00227B64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 xml:space="preserve">To be able to implement a wide range of interventions to secure compliance. </w:t>
      </w:r>
    </w:p>
    <w:p w14:paraId="1773C0B4" w14:textId="77777777" w:rsidR="00227B64" w:rsidRDefault="00227B64" w:rsidP="00227B64">
      <w:pPr>
        <w:jc w:val="both"/>
        <w:rPr>
          <w:rFonts w:ascii="Arial" w:hAnsi="Arial" w:cs="Arial"/>
          <w:b/>
          <w:bCs/>
        </w:rPr>
      </w:pPr>
    </w:p>
    <w:p w14:paraId="43B3EC13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68747ACD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57980BDF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7F0C5E72" w14:textId="77777777" w:rsidR="000926E4" w:rsidRDefault="000926E4" w:rsidP="000A29F8">
      <w:pPr>
        <w:jc w:val="both"/>
        <w:rPr>
          <w:rFonts w:ascii="Arial" w:hAnsi="Arial" w:cs="Arial"/>
          <w:b/>
          <w:bCs/>
        </w:rPr>
      </w:pPr>
    </w:p>
    <w:p w14:paraId="37D016BD" w14:textId="77777777" w:rsidR="007A5D5A" w:rsidRPr="00703E91" w:rsidRDefault="007A5D5A" w:rsidP="000A29F8">
      <w:pPr>
        <w:jc w:val="both"/>
        <w:rPr>
          <w:rFonts w:ascii="Arial" w:hAnsi="Arial" w:cs="Arial"/>
          <w:sz w:val="28"/>
          <w:szCs w:val="28"/>
        </w:rPr>
      </w:pPr>
    </w:p>
    <w:sectPr w:rsidR="007A5D5A" w:rsidRPr="00703E91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3FB4" w14:textId="77777777" w:rsidR="00D366C3" w:rsidRDefault="00D366C3">
      <w:r>
        <w:separator/>
      </w:r>
    </w:p>
  </w:endnote>
  <w:endnote w:type="continuationSeparator" w:id="0">
    <w:p w14:paraId="446C5E92" w14:textId="77777777" w:rsidR="00D366C3" w:rsidRDefault="00D3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E5C5" w14:textId="77777777" w:rsidR="00703E91" w:rsidRDefault="00703E91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12E6" w14:textId="77777777" w:rsidR="00D366C3" w:rsidRDefault="00D366C3">
      <w:r>
        <w:separator/>
      </w:r>
    </w:p>
  </w:footnote>
  <w:footnote w:type="continuationSeparator" w:id="0">
    <w:p w14:paraId="5C1F1FD0" w14:textId="77777777" w:rsidR="00D366C3" w:rsidRDefault="00D3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AC4F" w14:textId="4E999E9E" w:rsidR="00703E91" w:rsidRDefault="00E546C0">
    <w:pPr>
      <w:pStyle w:val="Header"/>
      <w:jc w:val="right"/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1AC7BF5F" wp14:editId="509A6821">
          <wp:extent cx="216535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1BB2"/>
    <w:multiLevelType w:val="hybridMultilevel"/>
    <w:tmpl w:val="847C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F0A1C0A"/>
    <w:multiLevelType w:val="hybridMultilevel"/>
    <w:tmpl w:val="CD2A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8638D"/>
    <w:multiLevelType w:val="hybridMultilevel"/>
    <w:tmpl w:val="65AA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64A09"/>
    <w:multiLevelType w:val="hybridMultilevel"/>
    <w:tmpl w:val="08E6D0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35422"/>
    <w:multiLevelType w:val="hybridMultilevel"/>
    <w:tmpl w:val="B2C6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3FBF"/>
    <w:multiLevelType w:val="hybridMultilevel"/>
    <w:tmpl w:val="70085C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D1A1A"/>
    <w:multiLevelType w:val="hybridMultilevel"/>
    <w:tmpl w:val="1C704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2389A"/>
    <w:multiLevelType w:val="hybridMultilevel"/>
    <w:tmpl w:val="4ED4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CB6F6F"/>
    <w:multiLevelType w:val="hybridMultilevel"/>
    <w:tmpl w:val="6B44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A67FE4"/>
    <w:multiLevelType w:val="hybridMultilevel"/>
    <w:tmpl w:val="2138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F3E2F"/>
    <w:multiLevelType w:val="hybridMultilevel"/>
    <w:tmpl w:val="0E3A3592"/>
    <w:lvl w:ilvl="0" w:tplc="B300A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162917">
    <w:abstractNumId w:val="2"/>
  </w:num>
  <w:num w:numId="2" w16cid:durableId="68116644">
    <w:abstractNumId w:val="17"/>
  </w:num>
  <w:num w:numId="3" w16cid:durableId="1111822115">
    <w:abstractNumId w:val="13"/>
  </w:num>
  <w:num w:numId="4" w16cid:durableId="1153373584">
    <w:abstractNumId w:val="12"/>
  </w:num>
  <w:num w:numId="5" w16cid:durableId="1995327781">
    <w:abstractNumId w:val="23"/>
  </w:num>
  <w:num w:numId="6" w16cid:durableId="513499032">
    <w:abstractNumId w:val="22"/>
  </w:num>
  <w:num w:numId="7" w16cid:durableId="1704819084">
    <w:abstractNumId w:val="9"/>
  </w:num>
  <w:num w:numId="8" w16cid:durableId="437868556">
    <w:abstractNumId w:val="5"/>
  </w:num>
  <w:num w:numId="9" w16cid:durableId="1754738208">
    <w:abstractNumId w:val="0"/>
  </w:num>
  <w:num w:numId="10" w16cid:durableId="1547567738">
    <w:abstractNumId w:val="6"/>
  </w:num>
  <w:num w:numId="11" w16cid:durableId="207643204">
    <w:abstractNumId w:val="4"/>
  </w:num>
  <w:num w:numId="12" w16cid:durableId="1403406663">
    <w:abstractNumId w:val="19"/>
  </w:num>
  <w:num w:numId="13" w16cid:durableId="979503821">
    <w:abstractNumId w:val="16"/>
  </w:num>
  <w:num w:numId="14" w16cid:durableId="1836335079">
    <w:abstractNumId w:val="14"/>
  </w:num>
  <w:num w:numId="15" w16cid:durableId="1999916103">
    <w:abstractNumId w:val="10"/>
  </w:num>
  <w:num w:numId="16" w16cid:durableId="460466524">
    <w:abstractNumId w:val="1"/>
  </w:num>
  <w:num w:numId="17" w16cid:durableId="1279416110">
    <w:abstractNumId w:val="18"/>
  </w:num>
  <w:num w:numId="18" w16cid:durableId="635112041">
    <w:abstractNumId w:val="11"/>
  </w:num>
  <w:num w:numId="19" w16cid:durableId="928386292">
    <w:abstractNumId w:val="3"/>
  </w:num>
  <w:num w:numId="20" w16cid:durableId="332612148">
    <w:abstractNumId w:val="20"/>
  </w:num>
  <w:num w:numId="21" w16cid:durableId="1447771451">
    <w:abstractNumId w:val="7"/>
  </w:num>
  <w:num w:numId="22" w16cid:durableId="1693454642">
    <w:abstractNumId w:val="15"/>
  </w:num>
  <w:num w:numId="23" w16cid:durableId="1053041619">
    <w:abstractNumId w:val="21"/>
  </w:num>
  <w:num w:numId="24" w16cid:durableId="1251889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75"/>
    <w:rsid w:val="00035965"/>
    <w:rsid w:val="000377DE"/>
    <w:rsid w:val="000466A3"/>
    <w:rsid w:val="000623FD"/>
    <w:rsid w:val="00067821"/>
    <w:rsid w:val="000702AD"/>
    <w:rsid w:val="000871B2"/>
    <w:rsid w:val="000926E4"/>
    <w:rsid w:val="000A15AF"/>
    <w:rsid w:val="000A29F8"/>
    <w:rsid w:val="000A6966"/>
    <w:rsid w:val="000B3FB8"/>
    <w:rsid w:val="000D321C"/>
    <w:rsid w:val="000D796A"/>
    <w:rsid w:val="000F2371"/>
    <w:rsid w:val="000F37FB"/>
    <w:rsid w:val="00153CC1"/>
    <w:rsid w:val="001A16E1"/>
    <w:rsid w:val="001C4239"/>
    <w:rsid w:val="001D2B0C"/>
    <w:rsid w:val="001E1175"/>
    <w:rsid w:val="001E6396"/>
    <w:rsid w:val="001F5B60"/>
    <w:rsid w:val="002113A5"/>
    <w:rsid w:val="00216BC2"/>
    <w:rsid w:val="00226C4A"/>
    <w:rsid w:val="00227B64"/>
    <w:rsid w:val="00236E64"/>
    <w:rsid w:val="00244CEA"/>
    <w:rsid w:val="002458A3"/>
    <w:rsid w:val="00246EF0"/>
    <w:rsid w:val="002560CC"/>
    <w:rsid w:val="00275AC1"/>
    <w:rsid w:val="002C6B2F"/>
    <w:rsid w:val="003107E0"/>
    <w:rsid w:val="00321DD8"/>
    <w:rsid w:val="00325EBF"/>
    <w:rsid w:val="003767DB"/>
    <w:rsid w:val="003857C3"/>
    <w:rsid w:val="0038783C"/>
    <w:rsid w:val="00396444"/>
    <w:rsid w:val="003D3E85"/>
    <w:rsid w:val="003E2825"/>
    <w:rsid w:val="004207F0"/>
    <w:rsid w:val="00425596"/>
    <w:rsid w:val="0042744A"/>
    <w:rsid w:val="0044202E"/>
    <w:rsid w:val="00451ECB"/>
    <w:rsid w:val="00455620"/>
    <w:rsid w:val="00484CC6"/>
    <w:rsid w:val="004B07E7"/>
    <w:rsid w:val="004B5216"/>
    <w:rsid w:val="004B7A74"/>
    <w:rsid w:val="004C67EC"/>
    <w:rsid w:val="004C68A3"/>
    <w:rsid w:val="004D7522"/>
    <w:rsid w:val="004F6253"/>
    <w:rsid w:val="00530596"/>
    <w:rsid w:val="00555FFC"/>
    <w:rsid w:val="005721B1"/>
    <w:rsid w:val="005946BC"/>
    <w:rsid w:val="00595C83"/>
    <w:rsid w:val="005B73C9"/>
    <w:rsid w:val="00601970"/>
    <w:rsid w:val="00621C0D"/>
    <w:rsid w:val="00695031"/>
    <w:rsid w:val="006A6679"/>
    <w:rsid w:val="006D3EE9"/>
    <w:rsid w:val="00703E91"/>
    <w:rsid w:val="00752B2E"/>
    <w:rsid w:val="00794E40"/>
    <w:rsid w:val="007A2D63"/>
    <w:rsid w:val="007A5D5A"/>
    <w:rsid w:val="007A6FA0"/>
    <w:rsid w:val="007F4F1F"/>
    <w:rsid w:val="00835997"/>
    <w:rsid w:val="0085D747"/>
    <w:rsid w:val="00874052"/>
    <w:rsid w:val="008A39A2"/>
    <w:rsid w:val="00973779"/>
    <w:rsid w:val="009D203C"/>
    <w:rsid w:val="009F04E9"/>
    <w:rsid w:val="00A1510C"/>
    <w:rsid w:val="00A45FE4"/>
    <w:rsid w:val="00A76FB9"/>
    <w:rsid w:val="00AD0BF7"/>
    <w:rsid w:val="00AF3260"/>
    <w:rsid w:val="00AF446F"/>
    <w:rsid w:val="00B00C9F"/>
    <w:rsid w:val="00B1624E"/>
    <w:rsid w:val="00B336ED"/>
    <w:rsid w:val="00B41483"/>
    <w:rsid w:val="00B57AF3"/>
    <w:rsid w:val="00BD54A3"/>
    <w:rsid w:val="00C278EC"/>
    <w:rsid w:val="00CA1C65"/>
    <w:rsid w:val="00CD0BB4"/>
    <w:rsid w:val="00CE614C"/>
    <w:rsid w:val="00D366C3"/>
    <w:rsid w:val="00D54C3F"/>
    <w:rsid w:val="00D76FC5"/>
    <w:rsid w:val="00D9252C"/>
    <w:rsid w:val="00DE4B62"/>
    <w:rsid w:val="00E30488"/>
    <w:rsid w:val="00E3120D"/>
    <w:rsid w:val="00E47D96"/>
    <w:rsid w:val="00E546C0"/>
    <w:rsid w:val="00E54C2B"/>
    <w:rsid w:val="00E616B7"/>
    <w:rsid w:val="00EA7768"/>
    <w:rsid w:val="00EB1D72"/>
    <w:rsid w:val="00EE499A"/>
    <w:rsid w:val="00EE75FF"/>
    <w:rsid w:val="00EE7A36"/>
    <w:rsid w:val="00F03546"/>
    <w:rsid w:val="00F06ED3"/>
    <w:rsid w:val="00F4685E"/>
    <w:rsid w:val="00F55136"/>
    <w:rsid w:val="00F6006E"/>
    <w:rsid w:val="00F63501"/>
    <w:rsid w:val="00F83F05"/>
    <w:rsid w:val="00F96FF0"/>
    <w:rsid w:val="1449F6D9"/>
    <w:rsid w:val="516181BB"/>
    <w:rsid w:val="771FF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544244F"/>
  <w15:chartTrackingRefBased/>
  <w15:docId w15:val="{6D0D19DD-BE80-42E8-97B4-7E9209B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paragraph" w:styleId="BalloonText">
    <w:name w:val="Balloon Text"/>
    <w:basedOn w:val="Normal"/>
    <w:semiHidden/>
    <w:rsid w:val="00256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2560CC"/>
    <w:rPr>
      <w:sz w:val="16"/>
      <w:szCs w:val="16"/>
    </w:rPr>
  </w:style>
  <w:style w:type="paragraph" w:styleId="CommentText">
    <w:name w:val="annotation text"/>
    <w:basedOn w:val="Normal"/>
    <w:semiHidden/>
    <w:rsid w:val="002560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60CC"/>
    <w:rPr>
      <w:b/>
      <w:bCs/>
    </w:rPr>
  </w:style>
  <w:style w:type="paragraph" w:styleId="BodyText">
    <w:name w:val="Body Text"/>
    <w:basedOn w:val="Normal"/>
    <w:rsid w:val="00E47D96"/>
    <w:rPr>
      <w:rFonts w:ascii="Arial" w:hAnsi="Arial"/>
      <w:szCs w:val="20"/>
      <w:lang w:eastAsia="ja-JP"/>
    </w:rPr>
  </w:style>
  <w:style w:type="paragraph" w:styleId="BodyTextIndent2">
    <w:name w:val="Body Text Indent 2"/>
    <w:basedOn w:val="Normal"/>
    <w:rsid w:val="0038783C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cc/comms/downloads/::we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2" ma:contentTypeDescription="Create a new document." ma:contentTypeScope="" ma:versionID="6dd0bcb5784b82ebcb9fe6dbcf6cc32b">
  <xsd:schema xmlns:xsd="http://www.w3.org/2001/XMLSchema" xmlns:xs="http://www.w3.org/2001/XMLSchema" xmlns:p="http://schemas.microsoft.com/office/2006/metadata/properties" xmlns:ns3="55250fbf-b984-4f68-bfaa-cb218956f34d" xmlns:ns4="00fcf11d-4a04-4ff2-b08e-0e96796a43c7" targetNamespace="http://schemas.microsoft.com/office/2006/metadata/properties" ma:root="true" ma:fieldsID="b78fad6f4ea45706873bc69fd05339dc" ns3:_="" ns4:_="">
    <xsd:import namespace="55250fbf-b984-4f68-bfaa-cb218956f34d"/>
    <xsd:import namespace="00fcf11d-4a04-4ff2-b08e-0e96796a43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fcf11d-4a04-4ff2-b08e-0e96796a43c7" xsi:nil="true"/>
  </documentManagement>
</p:properties>
</file>

<file path=customXml/itemProps1.xml><?xml version="1.0" encoding="utf-8"?>
<ds:datastoreItem xmlns:ds="http://schemas.openxmlformats.org/officeDocument/2006/customXml" ds:itemID="{899BC52A-E59F-4E2B-A0DF-85D08A05F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50fbf-b984-4f68-bfaa-cb218956f34d"/>
    <ds:schemaRef ds:uri="00fcf11d-4a04-4ff2-b08e-0e96796a4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3CDE6-B737-4E53-AF5B-E41BAD983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B38C3-0FEB-4B21-BE52-CD30F1C33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B9D57-70B5-45E6-AC69-2D6BC1C0BA90}">
  <ds:schemaRefs>
    <ds:schemaRef ds:uri="http://purl.org/dc/elements/1.1/"/>
    <ds:schemaRef ds:uri="http://schemas.microsoft.com/office/2006/documentManagement/types"/>
    <ds:schemaRef ds:uri="00fcf11d-4a04-4ff2-b08e-0e96796a43c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250fbf-b984-4f68-bfaa-cb218956f3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Sabina Holmes</cp:lastModifiedBy>
  <cp:revision>2</cp:revision>
  <cp:lastPrinted>2015-05-26T10:53:00Z</cp:lastPrinted>
  <dcterms:created xsi:type="dcterms:W3CDTF">2026-01-27T12:18:00Z</dcterms:created>
  <dcterms:modified xsi:type="dcterms:W3CDTF">2026-01-27T12:18:00Z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