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Infrastructure Assistant Manager (Cemeteries), Grade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Bereavement Services, Business Units,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Operations Manager (Infrastructure)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Front Line Delivery</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act as a member of a team and contribute to the delivery of neighbourhoods of choice through the provision of a comprehensive range of flexible, responsive and planned and statutory front line services for residents, businesses and visitors to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high quality, customer focused, flexible and timely operational support to improve the quality of the local environment, generating awareness of local services, engaging and empowering community members to access services and encouraging involvement in activities that promote positive action.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collaboratively with other neighbourhood focused services to ensure that Council services and partner agencies are working to the highest standards to provide a quality environment for all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Oversee the planning and programming of the work of the team, contributing to the of programmes of work and activities which represent the needs of the local community, visitors and businesses in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Deliver service level agreements, communicating</w:t>
      </w:r>
      <w:r>
        <w:rPr>
          <w:rFonts w:ascii="Arial" w:hAnsi="Arial" w:eastAsia="Arial" w:cs="Arial"/>
          <w:lang w:val="en-GB" w:eastAsia="en-GB" w:bidi="en-GB"/>
        </w:rPr>
        <w:t xml:space="preserve"> effectively in relation to requests for service within designated timescales and maintaining accurate records.</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Apply a range of knowledge, technical expertise and skills, to safeguard residents, visitors and businesses and achieve neighbourhoods of 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Work closely with key stakeholders to develop effective partnerships and greater coordinated working with other agencies ensuring effective community and member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i/>
          <w:iCs/>
          <w:lang w:val="en-GB" w:eastAsia="en-GB" w:bidi="en-GB"/>
        </w:rPr>
      </w:pPr>
      <w:r>
        <w:rPr>
          <w:rFonts w:ascii="Arial" w:hAnsi="Arial" w:eastAsia="Arial" w:cs="Arial"/>
          <w:lang w:val="en-GB" w:eastAsia="en-GB" w:bidi="en-GB"/>
        </w:rPr>
        <w:t xml:space="preserve">Officers will undertake their role with an understanding and appreciation of how they and the work they do impacts upon the city council's corporate aims, objectives and desire to improve Manchester as a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Be proactive in identifying and supporting the implementation of change, modernisation and improvements in support of organisational and Neighbourhood Services strategies.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color w:val="FF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color w:val="FF0000"/>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Role portfolio: Infrastructure Assistant Manager – Cemeteries (grade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Bereavement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Bereavement Services deliver in the region of 3,000 burial and cremation services each year in the Councils five cemeteries and one crematorium.  The Infrastructure Assistant Manager role sits within the Infrastructure Team which provides cemetery management and delivery of the burial service and grounds maintenance function for five cemeteries within Bereavement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Infrastructure teams are divided into two areas:  North (Blackley, Philips Park, Gorton and Manchester General Cemeteries) and South (Southern Cemetery) with one Assistant Manager covering North and one covering South.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lead, motivate, coordinate and supervise a team of Cemetery Workers across the Cemeteries in their respective area and undertake line management responsibility.  They will oversee the day to day workload of the team and assign tasks and resources as required.  They will arrange relevant training and development of team members to ensure that staff are equipped to carry out their work to the highest standards in accordance with Health &amp; Safety.  They will undertake About You discussions, attendance management and other necessary management tasks.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be required to understand and keep up to date with Council policies, and legislation and procedures that are specific to the role and to ensure this is cascaded to the Cemetery Workers, providing assurances that the service is compliant.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Assistant Manager will support service delivery in relations to burials and grounds maintenance.  Ensuring duties are carried out in the most efficient way, and that the service is delivered and maintained to a high standard.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Assistant Manager will support the Infrastructure Operations Manager with routine tasks, reporting requirements and service management and delivery.  They will also act as deputy in the absence of the Operations Manager, attending meetings, carrying out essential tasks, and providing information for the Service Manager.  The role holder will be involved in supporting the wider management team with service developments and improvements.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post holder will provide a sensitive, professional and tactful service to a range of customers which will include funeral directors and bereaved families, and should be able to communicate with sympathy, sensitivity, tact and professionalism.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Infrastructure team is required to work alongside other teams across all cemeteries and the crematorium, to coordinate and communicate tasks ensuring smooth and efficient delivery of the service.  Strong team work and communication skills are essential, as is the ability to work proactively and use initiative and quick thinking to resolve problems.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Bereavement Services actively participates in community engagement, working with community groups and Friends groups who play a key role in the delivery of the service, in line with the Our Manchester Strategy.  The role holder will be required to be proactive in encouraging schemes to minimise carbon, support community and Friends involvement and increase biodiversity.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This is primarily an outdoor based role, with significant physical demands working in extreme outdoor conditions.  As a managerial role, there is a requirement for strong leadership skills and computer literacy.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lang w:val="en-GB" w:eastAsia="en-GB" w:bidi="en-GB"/>
        </w:rPr>
        <w:br w:type="page"/>
      </w:r>
      <w:r>
        <w:rPr>
          <w:rFonts w:ascii="Arial Bold" w:hAnsi="Arial Bold" w:eastAsia="Arial Bold" w:cs="Arial Bold"/>
          <w:b/>
          <w:bCs/>
          <w:lang w:val="en-GB" w:eastAsia="en-GB" w:bidi="en-GB"/>
        </w:rPr>
        <w:t xml:space="preserve"> </w:t>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222222"/>
        </w:rPr>
      </w:pP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rPr>
      </w:pPr>
      <w:r>
        <w:t xml:space="preserve">We are proud and passionate about Manchester </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rPr>
      </w:pPr>
      <w:r>
        <w:t xml:space="preserve">We take time to listen and understand  </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rPr>
      </w:pPr>
      <w:r>
        <w:t xml:space="preserve">We ‘own it’ and we’re not afraid to try new things   </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rFonts w:ascii="Calibri" w:hAnsi="Calibri" w:eastAsia="Calibri" w:cs="Calibri"/>
        </w:rPr>
      </w:pPr>
      <w:r>
        <w:t xml:space="preserve">We work together and trust each other </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lang w:val="en-GB" w:eastAsia="en-GB" w:bidi="en-GB"/>
        </w:rPr>
      </w:pPr>
      <w: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lang w:val="en-GB" w:eastAsia="en-GB" w:bidi="en-GB"/>
        </w:rPr>
        <w:t xml:space="preserve">Communication Skills: </w:t>
      </w:r>
      <w:r>
        <w:rPr>
          <w:rFonts w:ascii="Arial" w:hAnsi="Arial" w:eastAsia="Arial" w:cs="Arial"/>
          <w:sz w:val="22"/>
          <w:szCs w:val="22"/>
          <w:lang w:val="en-GB" w:eastAsia="en-GB" w:bidi="en-GB"/>
        </w:rPr>
        <w:t xml:space="preserve">Ability to communicate clearly, concisely, accurately and in ways that promote understanding.  Is able to effectively transfer key and complex information to all levels of staff, adapting the style of communication as necessary and ensuring that this information is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lang w:val="en-GB" w:eastAsia="en-GB" w:bidi="en-GB"/>
        </w:rPr>
        <w:t xml:space="preserve">Analytical Skills: </w:t>
      </w:r>
      <w:r>
        <w:rPr>
          <w:rFonts w:ascii="Arial" w:hAnsi="Arial" w:eastAsia="Arial" w:cs="Arial"/>
          <w:sz w:val="22"/>
          <w:szCs w:val="22"/>
          <w:lang w:val="en-GB" w:eastAsia="en-GB" w:bidi="en-GB"/>
        </w:rPr>
        <w:t xml:space="preserve">Ability to identify patterns and trends that may impact on decisions with skills to identify risks and any assumptions made.  Able and confident to resolve moderately complicated queries in their area of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using logical thinking to explain reasoning behind decisions or actions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sz w:val="22"/>
          <w:szCs w:val="22"/>
          <w:lang w:val="en-GB" w:eastAsia="en-GB" w:bidi="en-GB"/>
        </w:rPr>
        <w:t xml:space="preserve">Ability to analyse situations, diagnose problems, identify the key issues, establish and evaluate alternative courses of action and produce a logical, practical and acceptable solution.  Is able to make effective decisions on a day-to-day basis, taking ownership of decisions, demonstrating sound judgement in escalating issues where necessary. be logical in thinking and explain reasoning behind decisions or actions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lang w:val="en-GB" w:eastAsia="en-GB" w:bidi="en-GB"/>
        </w:rPr>
        <w:t xml:space="preserve">Creative Skills: </w:t>
      </w:r>
      <w:r>
        <w:rPr>
          <w:rFonts w:ascii="Arial" w:hAnsi="Arial" w:eastAsia="Arial" w:cs="Arial"/>
          <w:sz w:val="22"/>
          <w:szCs w:val="22"/>
          <w:lang w:val="en-GB" w:eastAsia="en-GB" w:bidi="en-GB"/>
        </w:rPr>
        <w:t xml:space="preserve">Ability to</w:t>
      </w:r>
      <w:r>
        <w:rPr>
          <w:rFonts w:ascii="Arial" w:hAnsi="Arial" w:eastAsia="Arial" w:cs="Arial"/>
          <w:b/>
          <w:bCs/>
          <w:sz w:val="22"/>
          <w:szCs w:val="22"/>
          <w:lang w:val="en-GB" w:eastAsia="en-GB" w:bidi="en-GB"/>
        </w:rPr>
        <w:t xml:space="preserve"> </w:t>
      </w:r>
      <w:r>
        <w:rPr>
          <w:rFonts w:ascii="Arial" w:hAnsi="Arial" w:eastAsia="Arial" w:cs="Arial"/>
          <w:sz w:val="22"/>
          <w:szCs w:val="22"/>
          <w:lang w:val="en-GB" w:eastAsia="en-GB" w:bidi="en-GB"/>
        </w:rPr>
        <w:t xml:space="preserve">think creatively and provide innovative solutions to problems. Has ability to develop new approaches to finding solutions outside of existing parameters.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sz w:val="22"/>
          <w:szCs w:val="22"/>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lang w:val="en-GB" w:eastAsia="en-GB" w:bidi="en-GB"/>
        </w:rPr>
        <w:t xml:space="preserve">People Management : </w:t>
      </w:r>
      <w:r>
        <w:rPr>
          <w:rFonts w:ascii="Arial" w:hAnsi="Arial" w:eastAsia="Arial" w:cs="Arial"/>
          <w:sz w:val="22"/>
          <w:szCs w:val="22"/>
          <w:lang w:val="en-GB" w:eastAsia="en-GB" w:bidi="en-GB"/>
        </w:rPr>
        <w:t xml:space="preserve">Ability to organise own and others activities with an ability to carry out operational planning for a specific service area.  Is able to inspire individuals to give their best to achieve a desired result and maintains effective relationships with individuals and the team as a whole, to ensure that the team is equipped to achieve objectives set according to the overall business need.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ascii="Arial" w:hAnsi="Arial" w:eastAsia="Arial" w:cs="Arial"/>
          <w:lang w:val="en-GB" w:eastAsia="en-GB" w:bidi="en-GB"/>
        </w:rPr>
      </w:pPr>
      <w:r>
        <w:rPr>
          <w:rFonts w:ascii="Arial" w:hAnsi="Arial" w:eastAsia="Arial" w:cs="Arial"/>
          <w:lang w:val="en-GB" w:eastAsia="en-GB" w:bidi="en-GB"/>
        </w:rPr>
        <w:t xml:space="preserve">Ability to use mechanical equipment including excavators, dumpers, lawn mowers, mechanical sweepers and weed spraying equipment.</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ascii="Arial" w:hAnsi="Arial" w:eastAsia="Arial" w:cs="Arial"/>
          <w:lang w:val="en-GB" w:eastAsia="en-GB" w:bidi="en-GB"/>
        </w:rPr>
      </w:pPr>
      <w:r>
        <w:rPr>
          <w:rFonts w:ascii="Arial" w:hAnsi="Arial" w:eastAsia="Arial" w:cs="Arial"/>
          <w:lang w:val="en-GB" w:eastAsia="en-GB" w:bidi="en-GB"/>
        </w:rPr>
        <w:t xml:space="preserve">Physically able to lift and carry equipment and materials</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ascii="Arial" w:hAnsi="Arial" w:eastAsia="Arial" w:cs="Arial"/>
          <w:lang w:val="en-GB" w:eastAsia="en-GB" w:bidi="en-GB"/>
        </w:rPr>
      </w:pPr>
      <w:r>
        <w:rPr>
          <w:rFonts w:ascii="Arial" w:hAnsi="Arial" w:eastAsia="Arial" w:cs="Arial"/>
          <w:lang w:val="en-GB" w:eastAsia="en-GB" w:bidi="en-GB"/>
        </w:rPr>
        <w:t xml:space="preserve">Hold a clean current driving licence and able to drive.</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ascii="Arial" w:hAnsi="Arial" w:eastAsia="Arial" w:cs="Arial"/>
          <w:lang w:val="en-GB" w:eastAsia="en-GB" w:bidi="en-GB"/>
        </w:rPr>
      </w:pPr>
      <w:r>
        <w:rPr>
          <w:rFonts w:ascii="Arial" w:hAnsi="Arial" w:eastAsia="Arial" w:cs="Arial"/>
          <w:lang w:val="en-GB" w:eastAsia="en-GB" w:bidi="en-GB"/>
        </w:rPr>
        <w:t xml:space="preserve">Flexibility to work shifts, unsocial hours, including weekends and evenings to meet the needs of the service.</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ascii="Arial" w:hAnsi="Arial" w:eastAsia="Arial" w:cs="Arial"/>
          <w:lang w:val="en-GB" w:eastAsia="en-GB" w:bidi="en-GB"/>
        </w:rPr>
      </w:pPr>
      <w:r>
        <w:rPr>
          <w:rFonts w:ascii="Arial" w:hAnsi="Arial" w:eastAsia="Arial" w:cs="Arial"/>
          <w:lang w:val="en-GB" w:eastAsia="en-GB" w:bidi="en-GB"/>
        </w:rPr>
        <w:t xml:space="preserve">Willingness to undertake study of relevant modules of the ICCM (Institute of Cemetery and Crematorium Management) Diploma Course, and other relevant management training such as ILM.</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sectPr>
      <w:headerReference w:type="default" r:id="rId00006"/>
      <w:footerReference w:type="default" r:id="rId00007"/>
      <w:pgSz w:w="11906" w:h="16838"/>
      <w:pgMar w:top="1440" w:right="1797" w:bottom="1440" w:left="1797" w:header="709" w:footer="709"/>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Arial Bold">
    <w:panose1 w:val="020B0704020202020204"/>
    <w:charset w:val="00"/>
    <w:family w:val="swiss"/>
    <w:pitch w:val="variable"/>
    <w:sig w:usb0="E0002EFF" w:usb1="C000785B" w:usb2="00000009" w:usb3="00000000" w:csb0="400001FF" w:csb1="FFFF0000"/>
  </w:font>
  <w:font w:name="Calibri">
    <w:panose1 w:val="020F0502020204030204"/>
    <w:charset w:val="00"/>
    <w:family w:val="swiss"/>
    <w:pitch w:val="variable"/>
    <w:sig w:usb0="E0002EFF" w:usb1="C000247B" w:usb2="00000009" w:usb3="00000000" w:csb0="200001FF" w:csb1="0000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Footer"/>
      <w:tabs>
        <w:tab w:val="clear" w:pos="8306"/>
        <w:tab w:val="right" w:pos="8312"/>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Header"/>
      <w:tabs>
        <w:tab w:val="clear" w:pos="8306"/>
        <w:tab w:val="right" w:pos="8312"/>
      </w:tabs>
      <w:jc w:val="right"/>
      <w:rPr>
        <w:b/>
        <w:bCs/>
        <w:sz w:val="16"/>
        <w:szCs w:val="16"/>
        <w:lang w:val="en-GB" w:eastAsia="en-GB" w:bidi="en-GB"/>
      </w:rPr>
    </w:pPr>
    <w:r>
      <w:rPr>
        <w:b/>
        <w:bCs/>
        <w:sz w:val="16"/>
        <w:szCs w:val="16"/>
        <w:lang w:val="en-GB" w:eastAsia="en-GB" w:bidi="en-GB"/>
      </w:rPr>
      <w:drawing>
        <wp:inline distT="0" distB="0" distL="0" distR="0">
          <wp:extent cx="2132330" cy="409575"/>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32330" cy="409575"/>
                  </a:xfrm>
                  <a:prstGeom prst="rect">
                    <a:avLst/>
                  </a:prstGeom>
                </pic:spPr>
              </pic:pic>
            </a:graphicData>
          </a:graphic>
        </wp:inline>
      </w:drawing>
    </w:r>
  </w:p>
  <w:p>
    <w:pPr>
      <w:pStyle w:val="Header"/>
      <w:tabs>
        <w:tab w:val="clear" w:pos="8306"/>
        <w:tab w:val="right" w:pos="8312"/>
      </w:tabs>
      <w:jc w:val="right"/>
      <w:rPr>
        <w:b/>
        <w:bCs/>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567" w:hanging="567"/>
        <w:tabs>
          <w:tab w:val="num" w:pos="567"/>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0.0.412.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Default Text:1">
    <w:name w:val="Default Text:1"/>
    <w:basedOn w:val="Normal"/>
    <w:next w:val="Default Text:1"/>
    <w:qFormat/>
    <w:pPr/>
    <w:rPr>
      <w:color w:val="000000"/>
      <w:lang w:val="en-US" w:eastAsia="en-US" w:bidi="en-US"/>
    </w:rPr>
  </w:style>
  <w:style w:type="paragraph" w:styleId="Default Text">
    <w:name w:val="Default Text"/>
    <w:basedOn w:val="Normal"/>
    <w:next w:val="Default Text"/>
    <w:qFormat/>
    <w:pPr/>
    <w:rPr>
      <w:rFonts w:ascii="Arial" w:hAnsi="Arial" w:eastAsia="Arial" w:cs="Arial"/>
      <w:color w:val="000000"/>
      <w:lang w:val="en-US" w:eastAsia="en-US" w:bidi="en-US"/>
    </w:rPr>
  </w:style>
  <w:style w:type="paragraph" w:styleId="Heading2">
    <w:name w:val="heading 2"/>
    <w:basedOn w:val="Normal"/>
    <w:next w:val="Normal"/>
    <w:qFormat/>
    <w:pPr>
      <w:keepNext/>
      <w:outlineLvl w:val="1"/>
    </w:pPr>
    <w:rPr>
      <w:b/>
      <w:bCs/>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BodyText">
    <w:name w:val="Body Text"/>
    <w:basedOn w:val="Normal"/>
    <w:next w:val="BodyText"/>
    <w:qFormat/>
    <w:pPr/>
    <w:rPr>
      <w:rFonts w:ascii="Arial" w:hAnsi="Arial" w:eastAsia="Arial" w:cs="Arial"/>
      <w:lang w:val="en-GB" w:eastAsia="en-GB" w:bidi="en-GB"/>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harpers</dc:creator>
  <dcterms:created xsi:type="dcterms:W3CDTF">2021-05-18T14:30:00Z</dcterms:created>
</cp:coreProperties>
</file>