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8EEF" w14:textId="77777777" w:rsidR="00F32264" w:rsidRDefault="00F32264">
      <w:pPr>
        <w:tabs>
          <w:tab w:val="left" w:pos="-180"/>
          <w:tab w:val="left" w:pos="0"/>
        </w:tabs>
        <w:jc w:val="center"/>
        <w:rPr>
          <w:rFonts w:ascii="Arial" w:eastAsia="Arial" w:hAnsi="Arial" w:cs="Arial"/>
        </w:rPr>
      </w:pPr>
    </w:p>
    <w:p w14:paraId="120E513A" w14:textId="77777777" w:rsidR="00F32264" w:rsidRDefault="00D70EB1">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Manchester City Council</w:t>
      </w:r>
    </w:p>
    <w:p w14:paraId="4A4ECED9" w14:textId="77777777" w:rsidR="00F32264" w:rsidRDefault="00D70EB1">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Role Profile</w:t>
      </w:r>
    </w:p>
    <w:p w14:paraId="4C623E30" w14:textId="77777777" w:rsidR="00F32264" w:rsidRDefault="00F32264">
      <w:pPr>
        <w:widowControl w:val="0"/>
        <w:pBdr>
          <w:top w:val="nil"/>
          <w:left w:val="nil"/>
          <w:bottom w:val="nil"/>
          <w:right w:val="nil"/>
          <w:between w:val="nil"/>
        </w:pBdr>
        <w:jc w:val="center"/>
        <w:rPr>
          <w:rFonts w:ascii="Arial" w:eastAsia="Arial" w:hAnsi="Arial" w:cs="Arial"/>
          <w:color w:val="000000"/>
        </w:rPr>
      </w:pPr>
    </w:p>
    <w:p w14:paraId="6FF88BBB" w14:textId="77777777" w:rsidR="00F32264" w:rsidRDefault="00D70EB1">
      <w:pPr>
        <w:jc w:val="center"/>
        <w:rPr>
          <w:rFonts w:ascii="Arial" w:eastAsia="Arial" w:hAnsi="Arial" w:cs="Arial"/>
        </w:rPr>
      </w:pPr>
      <w:r>
        <w:rPr>
          <w:rFonts w:ascii="Arial" w:eastAsia="Arial" w:hAnsi="Arial" w:cs="Arial"/>
          <w:b/>
        </w:rPr>
        <w:t>Trading Standards Technical Officer, Grade 7</w:t>
      </w:r>
    </w:p>
    <w:p w14:paraId="2D156C09" w14:textId="77777777" w:rsidR="00F32264" w:rsidRDefault="00D70EB1">
      <w:pPr>
        <w:jc w:val="center"/>
        <w:rPr>
          <w:rFonts w:ascii="Arial" w:eastAsia="Arial" w:hAnsi="Arial" w:cs="Arial"/>
        </w:rPr>
      </w:pPr>
      <w:r>
        <w:rPr>
          <w:rFonts w:ascii="Arial" w:eastAsia="Arial" w:hAnsi="Arial" w:cs="Arial"/>
          <w:b/>
        </w:rPr>
        <w:t>Trading Standards Service, Neighbourhoods Directorate</w:t>
      </w:r>
    </w:p>
    <w:p w14:paraId="29DE6CB6" w14:textId="77777777" w:rsidR="00F32264" w:rsidRDefault="00D70EB1">
      <w:pPr>
        <w:jc w:val="center"/>
        <w:rPr>
          <w:rFonts w:ascii="Arial" w:eastAsia="Arial" w:hAnsi="Arial" w:cs="Arial"/>
        </w:rPr>
      </w:pPr>
      <w:r>
        <w:rPr>
          <w:rFonts w:ascii="Arial" w:eastAsia="Arial" w:hAnsi="Arial" w:cs="Arial"/>
          <w:b/>
        </w:rPr>
        <w:t>Reports to: Principal Trading Standards Officer</w:t>
      </w:r>
    </w:p>
    <w:p w14:paraId="54FD5AFB" w14:textId="77777777" w:rsidR="00F32264" w:rsidRDefault="00D70EB1">
      <w:pPr>
        <w:jc w:val="center"/>
        <w:rPr>
          <w:rFonts w:ascii="Arial" w:eastAsia="Arial" w:hAnsi="Arial" w:cs="Arial"/>
        </w:rPr>
      </w:pPr>
      <w:r>
        <w:rPr>
          <w:rFonts w:ascii="Arial" w:eastAsia="Arial" w:hAnsi="Arial" w:cs="Arial"/>
          <w:b/>
        </w:rPr>
        <w:t>Job Family: Compliance and Regulation</w:t>
      </w:r>
    </w:p>
    <w:p w14:paraId="1698395C" w14:textId="77777777" w:rsidR="00F32264" w:rsidRDefault="00F32264">
      <w:pPr>
        <w:tabs>
          <w:tab w:val="left" w:pos="-180"/>
          <w:tab w:val="left" w:pos="0"/>
        </w:tabs>
        <w:jc w:val="center"/>
        <w:rPr>
          <w:rFonts w:ascii="Arial" w:eastAsia="Arial" w:hAnsi="Arial" w:cs="Arial"/>
        </w:rPr>
      </w:pPr>
    </w:p>
    <w:p w14:paraId="68DD40A8" w14:textId="77777777" w:rsidR="00F32264" w:rsidRDefault="00D70EB1">
      <w:pPr>
        <w:jc w:val="both"/>
        <w:rPr>
          <w:rFonts w:ascii="Arial" w:eastAsia="Arial" w:hAnsi="Arial" w:cs="Arial"/>
        </w:rPr>
      </w:pPr>
      <w:r>
        <w:rPr>
          <w:rFonts w:ascii="Arial" w:eastAsia="Arial" w:hAnsi="Arial" w:cs="Arial"/>
          <w:b/>
        </w:rPr>
        <w:t>Key Role Descriptors</w:t>
      </w:r>
    </w:p>
    <w:p w14:paraId="0B065CC1" w14:textId="77777777" w:rsidR="00F32264" w:rsidRDefault="00F32264">
      <w:pPr>
        <w:jc w:val="both"/>
        <w:rPr>
          <w:rFonts w:ascii="Arial" w:eastAsia="Arial" w:hAnsi="Arial" w:cs="Arial"/>
        </w:rPr>
      </w:pPr>
    </w:p>
    <w:p w14:paraId="0E2104EC" w14:textId="77777777" w:rsidR="00F32264" w:rsidRDefault="00D70EB1">
      <w:pPr>
        <w:rPr>
          <w:rFonts w:ascii="Arial" w:eastAsia="Arial" w:hAnsi="Arial" w:cs="Arial"/>
          <w:color w:val="000000"/>
        </w:rPr>
      </w:pPr>
      <w:r>
        <w:rPr>
          <w:rFonts w:ascii="Arial" w:eastAsia="Arial" w:hAnsi="Arial" w:cs="Arial"/>
          <w:color w:val="000000"/>
        </w:rPr>
        <w:t xml:space="preserve">The role holder will contribute to the delivery of a </w:t>
      </w:r>
      <w:proofErr w:type="gramStart"/>
      <w:r>
        <w:rPr>
          <w:rFonts w:ascii="Arial" w:eastAsia="Arial" w:hAnsi="Arial" w:cs="Arial"/>
          <w:color w:val="000000"/>
        </w:rPr>
        <w:t>high quality</w:t>
      </w:r>
      <w:proofErr w:type="gramEnd"/>
      <w:r>
        <w:rPr>
          <w:rFonts w:ascii="Arial" w:eastAsia="Arial" w:hAnsi="Arial" w:cs="Arial"/>
          <w:color w:val="000000"/>
        </w:rPr>
        <w:t xml:space="preserve"> service through </w:t>
      </w:r>
      <w:r>
        <w:rPr>
          <w:rFonts w:ascii="Arial" w:eastAsia="Arial" w:hAnsi="Arial" w:cs="Arial"/>
        </w:rPr>
        <w:t xml:space="preserve">the provision of detailed technical regulatory knowledge including interpretation, translation and enforcement of all relevant legislation.  </w:t>
      </w:r>
    </w:p>
    <w:p w14:paraId="23C69D0A" w14:textId="77777777" w:rsidR="00F32264" w:rsidRDefault="00F32264">
      <w:pPr>
        <w:rPr>
          <w:rFonts w:ascii="Arial" w:eastAsia="Arial" w:hAnsi="Arial" w:cs="Arial"/>
          <w:color w:val="000000"/>
        </w:rPr>
      </w:pPr>
    </w:p>
    <w:p w14:paraId="1583512B" w14:textId="77777777" w:rsidR="00F32264" w:rsidRDefault="00D70EB1">
      <w:pPr>
        <w:rPr>
          <w:rFonts w:ascii="Arial" w:eastAsia="Arial" w:hAnsi="Arial" w:cs="Arial"/>
        </w:rPr>
      </w:pPr>
      <w:r>
        <w:rPr>
          <w:rFonts w:ascii="Arial" w:eastAsia="Arial" w:hAnsi="Arial" w:cs="Arial"/>
        </w:rPr>
        <w:t xml:space="preserve">The role holder will develop and administer thorough investigative procedures and regulatory protocols ensuring that the health, </w:t>
      </w:r>
      <w:proofErr w:type="gramStart"/>
      <w:r>
        <w:rPr>
          <w:rFonts w:ascii="Arial" w:eastAsia="Arial" w:hAnsi="Arial" w:cs="Arial"/>
        </w:rPr>
        <w:t>safety</w:t>
      </w:r>
      <w:proofErr w:type="gramEnd"/>
      <w:r>
        <w:rPr>
          <w:rFonts w:ascii="Arial" w:eastAsia="Arial" w:hAnsi="Arial" w:cs="Arial"/>
        </w:rPr>
        <w:t xml:space="preserve"> and well-being of people is prioritised and safeguarded.</w:t>
      </w:r>
    </w:p>
    <w:p w14:paraId="69CD8B80" w14:textId="77777777" w:rsidR="00F32264" w:rsidRDefault="00F32264">
      <w:pPr>
        <w:rPr>
          <w:rFonts w:ascii="Arial" w:eastAsia="Arial" w:hAnsi="Arial" w:cs="Arial"/>
        </w:rPr>
      </w:pPr>
    </w:p>
    <w:p w14:paraId="0D6DA623" w14:textId="77777777" w:rsidR="00F32264" w:rsidRDefault="00D70EB1">
      <w:pPr>
        <w:rPr>
          <w:rFonts w:ascii="Arial" w:eastAsia="Arial" w:hAnsi="Arial" w:cs="Arial"/>
        </w:rPr>
      </w:pPr>
      <w:r>
        <w:rPr>
          <w:rFonts w:ascii="Arial" w:eastAsia="Arial" w:hAnsi="Arial" w:cs="Arial"/>
        </w:rPr>
        <w:t xml:space="preserve">The role holder will provide support in continuous improvement in service delivery.  </w:t>
      </w:r>
    </w:p>
    <w:p w14:paraId="428B5120" w14:textId="77777777" w:rsidR="00F32264" w:rsidRDefault="00F32264">
      <w:pPr>
        <w:jc w:val="both"/>
        <w:rPr>
          <w:rFonts w:ascii="Arial" w:eastAsia="Arial" w:hAnsi="Arial" w:cs="Arial"/>
        </w:rPr>
      </w:pPr>
    </w:p>
    <w:p w14:paraId="75B40C3E" w14:textId="77777777" w:rsidR="00F32264" w:rsidRDefault="00D70EB1">
      <w:pPr>
        <w:jc w:val="both"/>
        <w:rPr>
          <w:rFonts w:ascii="Arial" w:eastAsia="Arial" w:hAnsi="Arial" w:cs="Arial"/>
        </w:rPr>
      </w:pPr>
      <w:r>
        <w:rPr>
          <w:rFonts w:ascii="Arial" w:eastAsia="Arial" w:hAnsi="Arial" w:cs="Arial"/>
          <w:b/>
        </w:rPr>
        <w:t>Key Accountabilities</w:t>
      </w:r>
    </w:p>
    <w:p w14:paraId="17469BA4" w14:textId="77777777" w:rsidR="00F32264" w:rsidRDefault="00F32264">
      <w:pPr>
        <w:jc w:val="both"/>
        <w:rPr>
          <w:rFonts w:ascii="Arial" w:eastAsia="Arial" w:hAnsi="Arial" w:cs="Arial"/>
        </w:rPr>
      </w:pPr>
    </w:p>
    <w:p w14:paraId="0ACD9276" w14:textId="77777777" w:rsidR="00F32264" w:rsidRDefault="00D70EB1">
      <w:pPr>
        <w:rPr>
          <w:rFonts w:ascii="Arial" w:eastAsia="Arial" w:hAnsi="Arial" w:cs="Arial"/>
          <w:color w:val="000000"/>
        </w:rPr>
      </w:pPr>
      <w:r>
        <w:rPr>
          <w:rFonts w:ascii="Arial" w:eastAsia="Arial" w:hAnsi="Arial" w:cs="Arial"/>
          <w:color w:val="000000"/>
        </w:rPr>
        <w:t>Provide sound advice and guidance to stakeholders with regards to enforcing standards and regulating community activity, using a wide range of compliance and regulation knowledge to realise sustainable solutions.</w:t>
      </w:r>
    </w:p>
    <w:p w14:paraId="0B786EF8" w14:textId="77777777" w:rsidR="00F32264" w:rsidRDefault="00F32264">
      <w:pPr>
        <w:pBdr>
          <w:top w:val="nil"/>
          <w:left w:val="nil"/>
          <w:bottom w:val="nil"/>
          <w:right w:val="nil"/>
          <w:between w:val="nil"/>
        </w:pBdr>
        <w:ind w:right="-52"/>
        <w:jc w:val="both"/>
        <w:rPr>
          <w:rFonts w:ascii="Arial" w:eastAsia="Arial" w:hAnsi="Arial" w:cs="Arial"/>
          <w:color w:val="000000"/>
        </w:rPr>
      </w:pPr>
    </w:p>
    <w:p w14:paraId="2645D91E" w14:textId="77777777" w:rsidR="00F32264" w:rsidRDefault="00D70EB1">
      <w:pPr>
        <w:pBdr>
          <w:top w:val="nil"/>
          <w:left w:val="nil"/>
          <w:bottom w:val="nil"/>
          <w:right w:val="nil"/>
          <w:between w:val="nil"/>
        </w:pBdr>
        <w:ind w:right="-52"/>
        <w:rPr>
          <w:rFonts w:ascii="Arial" w:eastAsia="Arial" w:hAnsi="Arial" w:cs="Arial"/>
          <w:color w:val="000000"/>
        </w:rPr>
      </w:pPr>
      <w:r>
        <w:rPr>
          <w:rFonts w:ascii="Arial" w:eastAsia="Arial" w:hAnsi="Arial" w:cs="Arial"/>
        </w:rPr>
        <w:t>Deliver</w:t>
      </w:r>
      <w:r>
        <w:rPr>
          <w:rFonts w:ascii="Arial" w:eastAsia="Arial" w:hAnsi="Arial" w:cs="Arial"/>
          <w:color w:val="000000"/>
        </w:rPr>
        <w:t xml:space="preserve"> Manchester City Council’s statutory enforcement obligations and where necessary liaise with other Council departments or relevant bodies.</w:t>
      </w:r>
    </w:p>
    <w:p w14:paraId="60A71024" w14:textId="77777777" w:rsidR="00F32264" w:rsidRDefault="00F32264">
      <w:pPr>
        <w:pBdr>
          <w:top w:val="nil"/>
          <w:left w:val="nil"/>
          <w:bottom w:val="nil"/>
          <w:right w:val="nil"/>
          <w:between w:val="nil"/>
        </w:pBdr>
        <w:ind w:left="360" w:right="-52"/>
        <w:jc w:val="both"/>
        <w:rPr>
          <w:rFonts w:ascii="Arial" w:eastAsia="Arial" w:hAnsi="Arial" w:cs="Arial"/>
          <w:color w:val="000000"/>
        </w:rPr>
      </w:pPr>
    </w:p>
    <w:p w14:paraId="0423106B" w14:textId="77777777" w:rsidR="00F32264" w:rsidRDefault="00D70EB1">
      <w:pPr>
        <w:rPr>
          <w:rFonts w:ascii="Arial" w:eastAsia="Arial" w:hAnsi="Arial" w:cs="Arial"/>
          <w:color w:val="000000"/>
        </w:rPr>
      </w:pPr>
      <w:r>
        <w:rPr>
          <w:rFonts w:ascii="Arial" w:eastAsia="Arial" w:hAnsi="Arial" w:cs="Arial"/>
        </w:rPr>
        <w:t xml:space="preserve">Ensure that all requests are dealt </w:t>
      </w:r>
      <w:proofErr w:type="spellStart"/>
      <w:r>
        <w:rPr>
          <w:rFonts w:ascii="Arial" w:eastAsia="Arial" w:hAnsi="Arial" w:cs="Arial"/>
        </w:rPr>
        <w:t>within</w:t>
      </w:r>
      <w:proofErr w:type="spellEnd"/>
      <w:r>
        <w:rPr>
          <w:rFonts w:ascii="Arial" w:eastAsia="Arial" w:hAnsi="Arial" w:cs="Arial"/>
        </w:rPr>
        <w:t xml:space="preserve"> designated timescales and quality standards and that </w:t>
      </w:r>
      <w:r>
        <w:rPr>
          <w:rFonts w:ascii="Arial" w:eastAsia="Arial" w:hAnsi="Arial" w:cs="Arial"/>
          <w:color w:val="000000"/>
        </w:rPr>
        <w:t>activity is proportionate, effective, has impact, long lasting and delivered to a high standard.</w:t>
      </w:r>
    </w:p>
    <w:p w14:paraId="50399C75" w14:textId="77777777" w:rsidR="00F32264" w:rsidRDefault="00F32264">
      <w:pPr>
        <w:pBdr>
          <w:top w:val="nil"/>
          <w:left w:val="nil"/>
          <w:bottom w:val="nil"/>
          <w:right w:val="nil"/>
          <w:between w:val="nil"/>
        </w:pBdr>
        <w:jc w:val="both"/>
        <w:rPr>
          <w:rFonts w:ascii="Arial" w:eastAsia="Arial" w:hAnsi="Arial" w:cs="Arial"/>
          <w:color w:val="000000"/>
        </w:rPr>
      </w:pPr>
    </w:p>
    <w:p w14:paraId="4D340833" w14:textId="77777777" w:rsidR="00F32264" w:rsidRDefault="00D70EB1">
      <w:pPr>
        <w:rPr>
          <w:rFonts w:ascii="Arial" w:eastAsia="Arial" w:hAnsi="Arial" w:cs="Arial"/>
        </w:rPr>
      </w:pPr>
      <w:r>
        <w:rPr>
          <w:rFonts w:ascii="Arial" w:eastAsia="Arial" w:hAnsi="Arial" w:cs="Arial"/>
          <w:color w:val="000000"/>
        </w:rPr>
        <w:t>Ensure the provision of high level and often complex support to internal and external customers</w:t>
      </w:r>
      <w:r>
        <w:rPr>
          <w:rFonts w:ascii="Arial" w:eastAsia="Arial" w:hAnsi="Arial" w:cs="Arial"/>
        </w:rPr>
        <w:t xml:space="preserve"> and stakeholders, upholding excellent standards of customer service.</w:t>
      </w:r>
    </w:p>
    <w:p w14:paraId="602B623E" w14:textId="77777777" w:rsidR="00F32264" w:rsidRDefault="00F32264">
      <w:pPr>
        <w:jc w:val="both"/>
        <w:rPr>
          <w:rFonts w:ascii="Arial" w:eastAsia="Arial" w:hAnsi="Arial" w:cs="Arial"/>
        </w:rPr>
      </w:pPr>
    </w:p>
    <w:p w14:paraId="7B64DCEE" w14:textId="77777777" w:rsidR="00F32264" w:rsidRDefault="00D70EB1">
      <w:pPr>
        <w:rPr>
          <w:rFonts w:ascii="Arial" w:eastAsia="Arial" w:hAnsi="Arial" w:cs="Arial"/>
        </w:rPr>
      </w:pPr>
      <w:r>
        <w:rPr>
          <w:rFonts w:ascii="Arial" w:eastAsia="Arial" w:hAnsi="Arial" w:cs="Arial"/>
        </w:rPr>
        <w:t>Maintain competence in subject matter specialism, undertaking research and information gathering to ensure Council adopts and maintains best practice in areas of specialism.</w:t>
      </w:r>
    </w:p>
    <w:p w14:paraId="677C92B1" w14:textId="77777777" w:rsidR="00F32264" w:rsidRDefault="00F32264">
      <w:pPr>
        <w:widowControl w:val="0"/>
        <w:jc w:val="both"/>
        <w:rPr>
          <w:rFonts w:ascii="Arial" w:eastAsia="Arial" w:hAnsi="Arial" w:cs="Arial"/>
        </w:rPr>
      </w:pPr>
    </w:p>
    <w:p w14:paraId="3114706F" w14:textId="77777777" w:rsidR="00F32264" w:rsidRDefault="00D70EB1">
      <w:pPr>
        <w:widowControl w:val="0"/>
        <w:rPr>
          <w:rFonts w:ascii="Arial" w:eastAsia="Arial" w:hAnsi="Arial" w:cs="Arial"/>
        </w:rPr>
      </w:pPr>
      <w:r>
        <w:rPr>
          <w:rFonts w:ascii="Arial" w:eastAsia="Arial" w:hAnsi="Arial" w:cs="Arial"/>
        </w:rPr>
        <w:t>Take full responsibility for the quality of data ensuring the recording of information is timely, accurate and complete.</w:t>
      </w:r>
    </w:p>
    <w:p w14:paraId="782A2DE2" w14:textId="77777777" w:rsidR="00F32264" w:rsidRDefault="00D70EB1">
      <w:pPr>
        <w:tabs>
          <w:tab w:val="left" w:pos="2140"/>
        </w:tabs>
        <w:rPr>
          <w:rFonts w:ascii="Arial" w:eastAsia="Arial" w:hAnsi="Arial" w:cs="Arial"/>
          <w:color w:val="000000"/>
        </w:rPr>
      </w:pPr>
      <w:r>
        <w:rPr>
          <w:rFonts w:ascii="Arial" w:eastAsia="Arial" w:hAnsi="Arial" w:cs="Arial"/>
          <w:color w:val="000000"/>
        </w:rPr>
        <w:tab/>
      </w:r>
    </w:p>
    <w:p w14:paraId="052F35F6" w14:textId="77777777" w:rsidR="00F32264" w:rsidRDefault="00D70EB1">
      <w:pPr>
        <w:rPr>
          <w:rFonts w:ascii="Arial" w:eastAsia="Arial" w:hAnsi="Arial" w:cs="Arial"/>
        </w:rPr>
      </w:pPr>
      <w:r>
        <w:rPr>
          <w:rFonts w:ascii="Arial" w:eastAsia="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7F35BF68" w14:textId="77777777" w:rsidR="00F32264" w:rsidRDefault="00F32264">
      <w:pPr>
        <w:rPr>
          <w:rFonts w:ascii="Arial" w:eastAsia="Arial" w:hAnsi="Arial" w:cs="Arial"/>
          <w:color w:val="000000"/>
        </w:rPr>
      </w:pPr>
    </w:p>
    <w:p w14:paraId="4BFCFCF4" w14:textId="77777777" w:rsidR="00F32264" w:rsidRDefault="00D70EB1">
      <w:pPr>
        <w:rPr>
          <w:rFonts w:ascii="Arial" w:eastAsia="Arial" w:hAnsi="Arial" w:cs="Arial"/>
        </w:rPr>
      </w:pPr>
      <w:r>
        <w:rPr>
          <w:rFonts w:ascii="Arial" w:eastAsia="Arial" w:hAnsi="Arial" w:cs="Arial"/>
        </w:rPr>
        <w:t xml:space="preserve">Personal commitment to continuous </w:t>
      </w:r>
      <w:proofErr w:type="spellStart"/>
      <w:r>
        <w:rPr>
          <w:rFonts w:ascii="Arial" w:eastAsia="Arial" w:hAnsi="Arial" w:cs="Arial"/>
        </w:rPr>
        <w:t>self development</w:t>
      </w:r>
      <w:proofErr w:type="spellEnd"/>
      <w:r>
        <w:rPr>
          <w:rFonts w:ascii="Arial" w:eastAsia="Arial" w:hAnsi="Arial" w:cs="Arial"/>
        </w:rPr>
        <w:t xml:space="preserve"> and service improvement.</w:t>
      </w:r>
    </w:p>
    <w:p w14:paraId="4381065D" w14:textId="77777777" w:rsidR="00F32264" w:rsidRDefault="00F32264">
      <w:pPr>
        <w:jc w:val="both"/>
        <w:rPr>
          <w:rFonts w:ascii="Arial" w:eastAsia="Arial" w:hAnsi="Arial" w:cs="Arial"/>
        </w:rPr>
      </w:pPr>
    </w:p>
    <w:p w14:paraId="47DE02F0" w14:textId="77777777" w:rsidR="00F32264" w:rsidRDefault="00F32264">
      <w:pPr>
        <w:jc w:val="both"/>
        <w:rPr>
          <w:rFonts w:ascii="Arial" w:eastAsia="Arial" w:hAnsi="Arial" w:cs="Arial"/>
        </w:rPr>
      </w:pPr>
    </w:p>
    <w:p w14:paraId="2B239345" w14:textId="77777777" w:rsidR="00F32264" w:rsidRDefault="00F32264">
      <w:pPr>
        <w:jc w:val="both"/>
        <w:rPr>
          <w:rFonts w:ascii="Arial" w:eastAsia="Arial" w:hAnsi="Arial" w:cs="Arial"/>
        </w:rPr>
      </w:pPr>
    </w:p>
    <w:p w14:paraId="0ED58EFE" w14:textId="77777777" w:rsidR="00F32264" w:rsidRDefault="00F32264">
      <w:pPr>
        <w:rPr>
          <w:rFonts w:ascii="Arial" w:eastAsia="Arial" w:hAnsi="Arial" w:cs="Arial"/>
        </w:rPr>
      </w:pPr>
    </w:p>
    <w:p w14:paraId="31DB6058" w14:textId="77777777" w:rsidR="00F32264" w:rsidRDefault="00F32264">
      <w:pPr>
        <w:rPr>
          <w:rFonts w:ascii="Arial" w:eastAsia="Arial" w:hAnsi="Arial" w:cs="Arial"/>
        </w:rPr>
      </w:pPr>
    </w:p>
    <w:p w14:paraId="480BE10A" w14:textId="77777777" w:rsidR="00F32264" w:rsidRDefault="00D70EB1">
      <w:pPr>
        <w:rPr>
          <w:rFonts w:ascii="Arial" w:eastAsia="Arial" w:hAnsi="Arial" w:cs="Arial"/>
        </w:rPr>
      </w:pPr>
      <w:r>
        <w:rPr>
          <w:rFonts w:ascii="Arial" w:eastAsia="Arial" w:hAnsi="Arial" w:cs="Arial"/>
        </w:rPr>
        <w:lastRenderedPageBreak/>
        <w:t>Through personal example, open commitment and clear action, ensure diversity is positively valued, resulting in equal access and treatment in employment, service delivery and communications</w:t>
      </w:r>
    </w:p>
    <w:p w14:paraId="0AC52B01" w14:textId="77777777" w:rsidR="00F32264" w:rsidRDefault="00F32264">
      <w:pPr>
        <w:rPr>
          <w:rFonts w:ascii="Arial" w:eastAsia="Arial" w:hAnsi="Arial" w:cs="Arial"/>
        </w:rPr>
      </w:pPr>
    </w:p>
    <w:p w14:paraId="490F8E31" w14:textId="77777777" w:rsidR="00F32264" w:rsidRDefault="00D70EB1">
      <w:pPr>
        <w:rPr>
          <w:rFonts w:ascii="Arial" w:eastAsia="Arial" w:hAnsi="Arial" w:cs="Arial"/>
        </w:rPr>
      </w:pPr>
      <w:r>
        <w:rPr>
          <w:rFonts w:ascii="Arial" w:eastAsia="Arial" w:hAnsi="Arial" w:cs="Arial"/>
          <w:b/>
        </w:rPr>
        <w:t xml:space="preserve">Where the role holder is disabled, every effort will be made to supply all necessary aids, </w:t>
      </w:r>
      <w:proofErr w:type="gramStart"/>
      <w:r>
        <w:rPr>
          <w:rFonts w:ascii="Arial" w:eastAsia="Arial" w:hAnsi="Arial" w:cs="Arial"/>
          <w:b/>
        </w:rPr>
        <w:t>adaptations</w:t>
      </w:r>
      <w:proofErr w:type="gramEnd"/>
      <w:r>
        <w:rPr>
          <w:rFonts w:ascii="Arial" w:eastAsia="Arial" w:hAnsi="Arial" w:cs="Arial"/>
          <w:b/>
        </w:rPr>
        <w:t xml:space="preserve"> or equipment to allow them to carry out all duties of the job. If, however, a certain task proves to be unachievable, job redesign will be given full consideration.</w:t>
      </w:r>
    </w:p>
    <w:p w14:paraId="74CEDCEB" w14:textId="77777777" w:rsidR="00F32264" w:rsidRDefault="00F32264">
      <w:pPr>
        <w:jc w:val="both"/>
        <w:rPr>
          <w:rFonts w:ascii="Arial" w:eastAsia="Arial" w:hAnsi="Arial" w:cs="Arial"/>
        </w:rPr>
      </w:pPr>
    </w:p>
    <w:p w14:paraId="3EFE0B86" w14:textId="77777777" w:rsidR="00F32264" w:rsidRDefault="00F32264">
      <w:pPr>
        <w:jc w:val="both"/>
        <w:rPr>
          <w:rFonts w:ascii="Arial" w:eastAsia="Arial" w:hAnsi="Arial" w:cs="Arial"/>
        </w:rPr>
      </w:pPr>
    </w:p>
    <w:p w14:paraId="330CD9BD" w14:textId="77777777" w:rsidR="00F32264" w:rsidRDefault="00F32264">
      <w:pPr>
        <w:rPr>
          <w:rFonts w:ascii="Arial" w:eastAsia="Arial" w:hAnsi="Arial" w:cs="Arial"/>
          <w:color w:val="000000"/>
        </w:rPr>
      </w:pPr>
    </w:p>
    <w:p w14:paraId="0F09FB22" w14:textId="77777777" w:rsidR="00F32264" w:rsidRDefault="00F32264">
      <w:pPr>
        <w:ind w:left="360"/>
        <w:rPr>
          <w:rFonts w:ascii="Arial" w:eastAsia="Arial" w:hAnsi="Arial" w:cs="Arial"/>
          <w:color w:val="000000"/>
        </w:rPr>
      </w:pPr>
    </w:p>
    <w:p w14:paraId="0CF4082B" w14:textId="77777777" w:rsidR="00F32264" w:rsidRDefault="00F32264">
      <w:pPr>
        <w:rPr>
          <w:rFonts w:ascii="Arial" w:eastAsia="Arial" w:hAnsi="Arial" w:cs="Arial"/>
          <w:color w:val="000000"/>
        </w:rPr>
      </w:pPr>
    </w:p>
    <w:p w14:paraId="08EA11AC" w14:textId="77777777" w:rsidR="00F32264" w:rsidRDefault="00D70EB1">
      <w:pPr>
        <w:jc w:val="both"/>
        <w:rPr>
          <w:rFonts w:ascii="Arial" w:eastAsia="Arial" w:hAnsi="Arial" w:cs="Arial"/>
          <w:b/>
        </w:rPr>
      </w:pPr>
      <w:r>
        <w:br w:type="page"/>
      </w:r>
      <w:r>
        <w:rPr>
          <w:rFonts w:ascii="Arial" w:eastAsia="Arial" w:hAnsi="Arial" w:cs="Arial"/>
          <w:b/>
        </w:rPr>
        <w:lastRenderedPageBreak/>
        <w:t>Role Portfolio:</w:t>
      </w:r>
    </w:p>
    <w:p w14:paraId="16B4A1DE" w14:textId="77777777" w:rsidR="00F32264" w:rsidRDefault="00F32264">
      <w:pPr>
        <w:jc w:val="both"/>
        <w:rPr>
          <w:rFonts w:ascii="Arial" w:eastAsia="Arial" w:hAnsi="Arial" w:cs="Arial"/>
          <w:b/>
        </w:rPr>
      </w:pPr>
    </w:p>
    <w:p w14:paraId="2AB285D6" w14:textId="77777777" w:rsidR="00F32264" w:rsidRDefault="00D70EB1">
      <w:pPr>
        <w:shd w:val="clear" w:color="auto" w:fill="FFFFFF"/>
        <w:jc w:val="both"/>
        <w:rPr>
          <w:rFonts w:ascii="Arial" w:eastAsia="Arial" w:hAnsi="Arial" w:cs="Arial"/>
          <w:color w:val="222222"/>
        </w:rPr>
      </w:pPr>
      <w:r>
        <w:rPr>
          <w:rFonts w:ascii="Arial" w:eastAsia="Arial" w:hAnsi="Arial" w:cs="Arial"/>
          <w:color w:val="222222"/>
        </w:rPr>
        <w:t xml:space="preserve">The role is based within the Community Safety, Compliance and Enforcement service which sits within the Neighbourhoods Directorate. The service brings together enforcement and compliance resource and expertise into one team alongside community safety and civil contingencies. </w:t>
      </w:r>
    </w:p>
    <w:p w14:paraId="1DC52176" w14:textId="77777777" w:rsidR="00F32264" w:rsidRDefault="00F32264">
      <w:pPr>
        <w:shd w:val="clear" w:color="auto" w:fill="FFFFFF"/>
        <w:rPr>
          <w:rFonts w:ascii="Arial" w:eastAsia="Arial" w:hAnsi="Arial" w:cs="Arial"/>
          <w:b/>
          <w:color w:val="222222"/>
          <w:sz w:val="22"/>
          <w:szCs w:val="22"/>
        </w:rPr>
      </w:pPr>
    </w:p>
    <w:p w14:paraId="2EA1609E" w14:textId="77777777" w:rsidR="00F32264" w:rsidRDefault="00D70EB1">
      <w:pPr>
        <w:jc w:val="both"/>
        <w:rPr>
          <w:rFonts w:ascii="Arial" w:eastAsia="Arial" w:hAnsi="Arial" w:cs="Arial"/>
        </w:rPr>
      </w:pPr>
      <w:r>
        <w:rPr>
          <w:rFonts w:ascii="Arial" w:eastAsia="Arial" w:hAnsi="Arial" w:cs="Arial"/>
        </w:rPr>
        <w:t>The Trading Standards team sits within the Compliance and Enforcement Service and carries out enforcement across the full breadth of Trading Standards work.</w:t>
      </w:r>
      <w:r>
        <w:t xml:space="preserve"> </w:t>
      </w:r>
      <w:r>
        <w:rPr>
          <w:rFonts w:ascii="Arial" w:eastAsia="Arial" w:hAnsi="Arial" w:cs="Arial"/>
        </w:rPr>
        <w:t xml:space="preserve">This includes enforcement of </w:t>
      </w:r>
      <w:proofErr w:type="gramStart"/>
      <w:r>
        <w:rPr>
          <w:rFonts w:ascii="Arial" w:eastAsia="Arial" w:hAnsi="Arial" w:cs="Arial"/>
        </w:rPr>
        <w:t>trade marks</w:t>
      </w:r>
      <w:proofErr w:type="gramEnd"/>
      <w:r>
        <w:rPr>
          <w:rFonts w:ascii="Arial" w:eastAsia="Arial" w:hAnsi="Arial" w:cs="Arial"/>
        </w:rPr>
        <w:t xml:space="preserve">, weights &amp; measures, product safety legislation, underage sales, fair trading investigations and animal health as well as input into the premises licensing regime. </w:t>
      </w:r>
    </w:p>
    <w:p w14:paraId="00046272" w14:textId="77777777" w:rsidR="00F32264" w:rsidRDefault="00F32264">
      <w:pPr>
        <w:rPr>
          <w:rFonts w:ascii="Arial" w:eastAsia="Arial" w:hAnsi="Arial" w:cs="Arial"/>
        </w:rPr>
      </w:pPr>
    </w:p>
    <w:p w14:paraId="4341691C" w14:textId="77777777" w:rsidR="00F32264" w:rsidRDefault="00D70EB1">
      <w:pPr>
        <w:rPr>
          <w:rFonts w:ascii="Arial" w:eastAsia="Arial" w:hAnsi="Arial" w:cs="Arial"/>
          <w:b/>
        </w:rPr>
      </w:pPr>
      <w:r>
        <w:rPr>
          <w:rFonts w:ascii="Arial" w:eastAsia="Arial" w:hAnsi="Arial" w:cs="Arial"/>
          <w:b/>
        </w:rPr>
        <w:t>The Purpose of the Role is:</w:t>
      </w:r>
    </w:p>
    <w:p w14:paraId="3F6A2BC5" w14:textId="77777777" w:rsidR="00F32264" w:rsidRDefault="00F32264">
      <w:pPr>
        <w:rPr>
          <w:rFonts w:ascii="Arial" w:eastAsia="Arial" w:hAnsi="Arial" w:cs="Arial"/>
        </w:rPr>
      </w:pPr>
    </w:p>
    <w:p w14:paraId="671DE8AD" w14:textId="77777777" w:rsidR="00F32264" w:rsidRDefault="00D70EB1">
      <w:pPr>
        <w:numPr>
          <w:ilvl w:val="0"/>
          <w:numId w:val="1"/>
        </w:numPr>
        <w:jc w:val="both"/>
      </w:pPr>
      <w:r>
        <w:rPr>
          <w:rFonts w:ascii="Arial" w:eastAsia="Arial" w:hAnsi="Arial" w:cs="Arial"/>
        </w:rPr>
        <w:t>Completion of investigations to determine whether offences have been committed</w:t>
      </w:r>
      <w:r>
        <w:t xml:space="preserve">. </w:t>
      </w:r>
      <w:r>
        <w:rPr>
          <w:rFonts w:ascii="Arial" w:eastAsia="Arial" w:hAnsi="Arial" w:cs="Arial"/>
        </w:rPr>
        <w:t>This can involve techniques including interviewing suspects under caution, carrying out seizures at businesses and domestic premises, interrogating and submitting to national intelligence databases, working with other Trading Standards services and a range of partners including GMP, HMRC, Border Force and Immigration. </w:t>
      </w:r>
    </w:p>
    <w:p w14:paraId="017412F6" w14:textId="77777777" w:rsidR="00F32264" w:rsidRDefault="00F32264">
      <w:pPr>
        <w:ind w:left="720"/>
        <w:jc w:val="both"/>
        <w:rPr>
          <w:rFonts w:ascii="Arial" w:eastAsia="Arial" w:hAnsi="Arial" w:cs="Arial"/>
        </w:rPr>
      </w:pPr>
    </w:p>
    <w:p w14:paraId="5D08203C" w14:textId="77777777" w:rsidR="00F32264" w:rsidRDefault="00D70EB1">
      <w:pPr>
        <w:numPr>
          <w:ilvl w:val="0"/>
          <w:numId w:val="1"/>
        </w:numPr>
        <w:jc w:val="both"/>
      </w:pPr>
      <w:r>
        <w:rPr>
          <w:rFonts w:ascii="Arial" w:eastAsia="Arial" w:hAnsi="Arial" w:cs="Arial"/>
        </w:rPr>
        <w:t xml:space="preserve">Interpretation of a broad range of legislation related to Trading Standards for the purposes of advice and enforcement. </w:t>
      </w:r>
    </w:p>
    <w:p w14:paraId="1BC998D5" w14:textId="77777777" w:rsidR="00F32264" w:rsidRDefault="00F32264">
      <w:pPr>
        <w:ind w:left="720"/>
        <w:jc w:val="both"/>
        <w:rPr>
          <w:rFonts w:ascii="Arial" w:eastAsia="Arial" w:hAnsi="Arial" w:cs="Arial"/>
        </w:rPr>
      </w:pPr>
    </w:p>
    <w:p w14:paraId="1FF8EC10" w14:textId="77777777" w:rsidR="00F32264" w:rsidRDefault="00D70EB1">
      <w:pPr>
        <w:numPr>
          <w:ilvl w:val="0"/>
          <w:numId w:val="1"/>
        </w:numPr>
        <w:jc w:val="both"/>
      </w:pPr>
      <w:r>
        <w:rPr>
          <w:rFonts w:ascii="Arial" w:eastAsia="Arial" w:hAnsi="Arial" w:cs="Arial"/>
        </w:rPr>
        <w:t xml:space="preserve">Providing advice and support to vulnerable customers who may have been the victim of fraud. </w:t>
      </w:r>
    </w:p>
    <w:p w14:paraId="2B84DCA2" w14:textId="77777777" w:rsidR="00F32264" w:rsidRDefault="00F32264">
      <w:pPr>
        <w:ind w:left="720"/>
        <w:jc w:val="both"/>
        <w:rPr>
          <w:rFonts w:ascii="Arial" w:eastAsia="Arial" w:hAnsi="Arial" w:cs="Arial"/>
        </w:rPr>
      </w:pPr>
    </w:p>
    <w:p w14:paraId="2310FCE2" w14:textId="77777777" w:rsidR="00F32264" w:rsidRDefault="00D70EB1">
      <w:pPr>
        <w:numPr>
          <w:ilvl w:val="0"/>
          <w:numId w:val="1"/>
        </w:numPr>
        <w:jc w:val="both"/>
      </w:pPr>
      <w:r>
        <w:rPr>
          <w:rFonts w:ascii="Arial" w:eastAsia="Arial" w:hAnsi="Arial" w:cs="Arial"/>
        </w:rPr>
        <w:t>Planning and carrying out product sampling on a reactive and planned basis. </w:t>
      </w:r>
    </w:p>
    <w:p w14:paraId="5DC22F42" w14:textId="77777777" w:rsidR="00F32264" w:rsidRDefault="00F32264">
      <w:pPr>
        <w:ind w:left="720"/>
        <w:jc w:val="both"/>
        <w:rPr>
          <w:rFonts w:ascii="Arial" w:eastAsia="Arial" w:hAnsi="Arial" w:cs="Arial"/>
        </w:rPr>
      </w:pPr>
    </w:p>
    <w:p w14:paraId="7D9BE9EA" w14:textId="77777777" w:rsidR="00F32264" w:rsidRDefault="00D70EB1">
      <w:pPr>
        <w:numPr>
          <w:ilvl w:val="0"/>
          <w:numId w:val="1"/>
        </w:numPr>
        <w:jc w:val="both"/>
      </w:pPr>
      <w:r>
        <w:rPr>
          <w:rFonts w:ascii="Arial" w:eastAsia="Arial" w:hAnsi="Arial" w:cs="Arial"/>
        </w:rPr>
        <w:t xml:space="preserve">Developing effective partnership working relationships and overcome resourcing and procedural barriers to deliver effective multi-agency projects and operations. </w:t>
      </w:r>
    </w:p>
    <w:p w14:paraId="6169A846" w14:textId="77777777" w:rsidR="00F32264" w:rsidRDefault="00F32264">
      <w:pPr>
        <w:ind w:left="720"/>
        <w:jc w:val="both"/>
        <w:rPr>
          <w:rFonts w:ascii="Arial" w:eastAsia="Arial" w:hAnsi="Arial" w:cs="Arial"/>
        </w:rPr>
      </w:pPr>
    </w:p>
    <w:p w14:paraId="2D695F6C" w14:textId="77777777" w:rsidR="00F32264" w:rsidRDefault="00D70EB1">
      <w:pPr>
        <w:numPr>
          <w:ilvl w:val="0"/>
          <w:numId w:val="1"/>
        </w:numPr>
        <w:jc w:val="both"/>
        <w:rPr>
          <w:rFonts w:ascii="Arial" w:eastAsia="Arial" w:hAnsi="Arial" w:cs="Arial"/>
        </w:rPr>
      </w:pPr>
      <w:r>
        <w:rPr>
          <w:rFonts w:ascii="Arial" w:eastAsia="Arial" w:hAnsi="Arial" w:cs="Arial"/>
        </w:rPr>
        <w:t xml:space="preserve">Working at large scale events enforcing trademark legislation and participating in National and Regional campaigns and projects. </w:t>
      </w:r>
    </w:p>
    <w:p w14:paraId="3E7E6B7B" w14:textId="77777777" w:rsidR="00F32264" w:rsidRDefault="00F32264">
      <w:pPr>
        <w:ind w:left="720"/>
        <w:jc w:val="both"/>
        <w:rPr>
          <w:rFonts w:ascii="Arial" w:eastAsia="Arial" w:hAnsi="Arial" w:cs="Arial"/>
        </w:rPr>
      </w:pPr>
    </w:p>
    <w:p w14:paraId="12EE1ED6" w14:textId="77777777" w:rsidR="00F32264" w:rsidRDefault="00D70EB1">
      <w:pPr>
        <w:numPr>
          <w:ilvl w:val="0"/>
          <w:numId w:val="1"/>
        </w:numPr>
        <w:jc w:val="both"/>
        <w:rPr>
          <w:rFonts w:ascii="Arial" w:eastAsia="Arial" w:hAnsi="Arial" w:cs="Arial"/>
        </w:rPr>
      </w:pPr>
      <w:r>
        <w:rPr>
          <w:rFonts w:ascii="Arial" w:eastAsia="Arial" w:hAnsi="Arial" w:cs="Arial"/>
        </w:rPr>
        <w:t xml:space="preserve">Providing training for internal colleagues and external partners and businesses. </w:t>
      </w:r>
    </w:p>
    <w:p w14:paraId="5421A05A" w14:textId="77777777" w:rsidR="00F32264" w:rsidRDefault="00F32264">
      <w:pPr>
        <w:ind w:left="720"/>
        <w:jc w:val="both"/>
        <w:rPr>
          <w:rFonts w:ascii="Arial" w:eastAsia="Arial" w:hAnsi="Arial" w:cs="Arial"/>
        </w:rPr>
      </w:pPr>
    </w:p>
    <w:p w14:paraId="291187C5" w14:textId="77777777" w:rsidR="00F32264" w:rsidRDefault="00D70EB1">
      <w:pPr>
        <w:numPr>
          <w:ilvl w:val="0"/>
          <w:numId w:val="1"/>
        </w:numPr>
        <w:jc w:val="both"/>
        <w:rPr>
          <w:rFonts w:ascii="Arial" w:eastAsia="Arial" w:hAnsi="Arial" w:cs="Arial"/>
        </w:rPr>
      </w:pPr>
      <w:r>
        <w:rPr>
          <w:rFonts w:ascii="Arial" w:eastAsia="Arial" w:hAnsi="Arial" w:cs="Arial"/>
        </w:rPr>
        <w:t xml:space="preserve">Identifying emerging threats relevant to the service and contributing to service planning. </w:t>
      </w:r>
    </w:p>
    <w:p w14:paraId="209259B3" w14:textId="77777777" w:rsidR="00F32264" w:rsidRDefault="00F32264">
      <w:pPr>
        <w:jc w:val="both"/>
        <w:rPr>
          <w:rFonts w:ascii="Arial" w:eastAsia="Arial" w:hAnsi="Arial" w:cs="Arial"/>
        </w:rPr>
      </w:pPr>
    </w:p>
    <w:p w14:paraId="2987E64B" w14:textId="77777777" w:rsidR="00F32264" w:rsidRDefault="00D70EB1">
      <w:pPr>
        <w:numPr>
          <w:ilvl w:val="0"/>
          <w:numId w:val="1"/>
        </w:numPr>
        <w:jc w:val="both"/>
        <w:rPr>
          <w:rFonts w:ascii="Arial" w:eastAsia="Arial" w:hAnsi="Arial" w:cs="Arial"/>
        </w:rPr>
      </w:pPr>
      <w:r>
        <w:rPr>
          <w:rFonts w:ascii="Arial" w:eastAsia="Arial" w:hAnsi="Arial" w:cs="Arial"/>
        </w:rPr>
        <w:t>Taking responsibility for own continuing professional development and ensuring suitable records of competency are kept up to date.</w:t>
      </w:r>
    </w:p>
    <w:p w14:paraId="5D9AA2E9" w14:textId="77777777" w:rsidR="00F32264" w:rsidRDefault="00F32264">
      <w:pPr>
        <w:ind w:left="720"/>
        <w:jc w:val="both"/>
        <w:rPr>
          <w:rFonts w:ascii="Arial" w:eastAsia="Arial" w:hAnsi="Arial" w:cs="Arial"/>
        </w:rPr>
      </w:pPr>
    </w:p>
    <w:p w14:paraId="1068B26B" w14:textId="77777777" w:rsidR="00F32264" w:rsidRDefault="00D70EB1">
      <w:pPr>
        <w:numPr>
          <w:ilvl w:val="0"/>
          <w:numId w:val="1"/>
        </w:numPr>
        <w:jc w:val="both"/>
        <w:rPr>
          <w:rFonts w:ascii="Arial" w:eastAsia="Arial" w:hAnsi="Arial" w:cs="Arial"/>
        </w:rPr>
      </w:pPr>
      <w:r>
        <w:rPr>
          <w:rFonts w:ascii="Arial" w:eastAsia="Arial" w:hAnsi="Arial" w:cs="Arial"/>
        </w:rPr>
        <w:t xml:space="preserve">Taking part in a 24/7 standby rota for Animal Health referrals </w:t>
      </w:r>
    </w:p>
    <w:p w14:paraId="1B916A52" w14:textId="77777777" w:rsidR="00F32264" w:rsidRDefault="00F32264">
      <w:pPr>
        <w:jc w:val="both"/>
        <w:rPr>
          <w:rFonts w:ascii="Arial" w:eastAsia="Arial" w:hAnsi="Arial" w:cs="Arial"/>
        </w:rPr>
      </w:pPr>
    </w:p>
    <w:p w14:paraId="34A88F27" w14:textId="77777777" w:rsidR="00F32264" w:rsidRDefault="00F32264">
      <w:pPr>
        <w:jc w:val="both"/>
        <w:rPr>
          <w:rFonts w:ascii="Arial" w:eastAsia="Arial" w:hAnsi="Arial" w:cs="Arial"/>
          <w:b/>
        </w:rPr>
      </w:pPr>
    </w:p>
    <w:p w14:paraId="418889F5" w14:textId="77777777" w:rsidR="00F32264" w:rsidRDefault="00D70EB1">
      <w:pPr>
        <w:rPr>
          <w:rFonts w:ascii="Arial" w:eastAsia="Arial" w:hAnsi="Arial" w:cs="Arial"/>
          <w:u w:val="single"/>
        </w:rPr>
      </w:pPr>
      <w:r>
        <w:br w:type="page"/>
      </w:r>
      <w:r>
        <w:rPr>
          <w:rFonts w:ascii="Arial" w:eastAsia="Arial" w:hAnsi="Arial" w:cs="Arial"/>
          <w:b/>
          <w:u w:val="single"/>
        </w:rPr>
        <w:lastRenderedPageBreak/>
        <w:t xml:space="preserve">Key Behaviours, </w:t>
      </w:r>
      <w:proofErr w:type="gramStart"/>
      <w:r>
        <w:rPr>
          <w:rFonts w:ascii="Arial" w:eastAsia="Arial" w:hAnsi="Arial" w:cs="Arial"/>
          <w:b/>
          <w:u w:val="single"/>
        </w:rPr>
        <w:t>Skills</w:t>
      </w:r>
      <w:proofErr w:type="gramEnd"/>
      <w:r>
        <w:rPr>
          <w:rFonts w:ascii="Arial" w:eastAsia="Arial" w:hAnsi="Arial" w:cs="Arial"/>
          <w:b/>
          <w:u w:val="single"/>
        </w:rPr>
        <w:t xml:space="preserve"> and Technical Requirements</w:t>
      </w:r>
    </w:p>
    <w:p w14:paraId="2E215E16" w14:textId="77777777" w:rsidR="00F32264" w:rsidRDefault="00F32264">
      <w:pPr>
        <w:rPr>
          <w:rFonts w:ascii="Arial" w:eastAsia="Arial" w:hAnsi="Arial" w:cs="Arial"/>
        </w:rPr>
      </w:pPr>
    </w:p>
    <w:p w14:paraId="512342EA" w14:textId="77777777" w:rsidR="00F32264" w:rsidRDefault="00D70EB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Our Manchester Behaviours</w:t>
      </w:r>
      <w:r>
        <w:rPr>
          <w:rFonts w:ascii="Arial" w:eastAsia="Arial" w:hAnsi="Arial" w:cs="Arial"/>
        </w:rPr>
        <w:t xml:space="preserve"> </w:t>
      </w:r>
      <w:r>
        <w:rPr>
          <w:rFonts w:ascii="Arial" w:eastAsia="Arial" w:hAnsi="Arial" w:cs="Arial"/>
          <w:color w:val="000000"/>
        </w:rPr>
        <w:t xml:space="preserve"> </w:t>
      </w:r>
    </w:p>
    <w:p w14:paraId="50CAEB71" w14:textId="77777777" w:rsidR="00F32264" w:rsidRDefault="00D70EB1">
      <w:pPr>
        <w:numPr>
          <w:ilvl w:val="0"/>
          <w:numId w:val="3"/>
        </w:numPr>
        <w:shd w:val="clear" w:color="auto" w:fill="FFFFFF"/>
        <w:spacing w:before="280"/>
        <w:rPr>
          <w:color w:val="222222"/>
        </w:rPr>
      </w:pPr>
      <w:r>
        <w:rPr>
          <w:rFonts w:ascii="Arial" w:eastAsia="Arial" w:hAnsi="Arial" w:cs="Arial"/>
          <w:color w:val="222222"/>
        </w:rPr>
        <w:t>We are proud and passionate about Manchester</w:t>
      </w:r>
    </w:p>
    <w:p w14:paraId="13B71F20" w14:textId="77777777" w:rsidR="00F32264" w:rsidRDefault="00D70EB1">
      <w:pPr>
        <w:widowControl w:val="0"/>
        <w:numPr>
          <w:ilvl w:val="0"/>
          <w:numId w:val="3"/>
        </w:numPr>
      </w:pPr>
      <w:r>
        <w:rPr>
          <w:rFonts w:ascii="Arial" w:eastAsia="Arial" w:hAnsi="Arial" w:cs="Arial"/>
        </w:rPr>
        <w:t xml:space="preserve">We take time to listen and understand </w:t>
      </w:r>
    </w:p>
    <w:p w14:paraId="7331D6A1" w14:textId="77777777" w:rsidR="00F32264" w:rsidRDefault="00D70EB1">
      <w:pPr>
        <w:widowControl w:val="0"/>
        <w:numPr>
          <w:ilvl w:val="0"/>
          <w:numId w:val="3"/>
        </w:numPr>
      </w:pPr>
      <w:r>
        <w:rPr>
          <w:rFonts w:ascii="Arial" w:eastAsia="Arial" w:hAnsi="Arial" w:cs="Arial"/>
        </w:rPr>
        <w:t xml:space="preserve">We ‘own it’ and we’re not afraid to try new things  </w:t>
      </w:r>
    </w:p>
    <w:p w14:paraId="5A03CDAE" w14:textId="009D63AA" w:rsidR="00F32264" w:rsidRPr="008A3AAF" w:rsidRDefault="00D70EB1">
      <w:pPr>
        <w:widowControl w:val="0"/>
        <w:numPr>
          <w:ilvl w:val="0"/>
          <w:numId w:val="3"/>
        </w:numPr>
      </w:pPr>
      <w:r>
        <w:rPr>
          <w:rFonts w:ascii="Arial" w:eastAsia="Arial" w:hAnsi="Arial" w:cs="Arial"/>
        </w:rPr>
        <w:t>We work together and trust each other</w:t>
      </w:r>
    </w:p>
    <w:p w14:paraId="310517DF" w14:textId="19B56433" w:rsidR="008A3AAF" w:rsidRPr="008A3AAF" w:rsidRDefault="008A3AAF">
      <w:pPr>
        <w:widowControl w:val="0"/>
        <w:numPr>
          <w:ilvl w:val="0"/>
          <w:numId w:val="3"/>
        </w:numPr>
        <w:rPr>
          <w:rFonts w:ascii="Arial" w:hAnsi="Arial" w:cs="Arial"/>
        </w:rPr>
      </w:pPr>
      <w:r w:rsidRPr="008A3AAF">
        <w:rPr>
          <w:rFonts w:ascii="Arial" w:hAnsi="Arial" w:cs="Arial"/>
        </w:rPr>
        <w:t>We show that we value our differences and treat people fairly</w:t>
      </w:r>
    </w:p>
    <w:p w14:paraId="5EF67B54" w14:textId="77777777" w:rsidR="00F32264" w:rsidRDefault="00D70EB1">
      <w:pPr>
        <w:rPr>
          <w:rFonts w:ascii="Arial" w:eastAsia="Arial" w:hAnsi="Arial" w:cs="Arial"/>
        </w:rPr>
      </w:pPr>
      <w:r>
        <w:rPr>
          <w:rFonts w:ascii="Arial" w:eastAsia="Arial" w:hAnsi="Arial" w:cs="Arial"/>
        </w:rPr>
        <w:t xml:space="preserve"> </w:t>
      </w:r>
    </w:p>
    <w:p w14:paraId="30E62DAB" w14:textId="77777777" w:rsidR="00F32264" w:rsidRDefault="00D70EB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0972BF08" w14:textId="77777777" w:rsidR="00F32264" w:rsidRDefault="00F32264">
      <w:pPr>
        <w:rPr>
          <w:rFonts w:ascii="Arial" w:eastAsia="Arial" w:hAnsi="Arial" w:cs="Arial"/>
        </w:rPr>
      </w:pPr>
    </w:p>
    <w:p w14:paraId="12175B71" w14:textId="77777777" w:rsidR="00F32264" w:rsidRDefault="00D70EB1">
      <w:pPr>
        <w:widowControl w:val="0"/>
        <w:numPr>
          <w:ilvl w:val="0"/>
          <w:numId w:val="2"/>
        </w:numPr>
      </w:pPr>
      <w:r>
        <w:rPr>
          <w:rFonts w:ascii="Arial" w:eastAsia="Arial" w:hAnsi="Arial" w:cs="Arial"/>
          <w:b/>
        </w:rPr>
        <w:t xml:space="preserve">Communication Skills:  </w:t>
      </w:r>
      <w:r>
        <w:rPr>
          <w:rFonts w:ascii="Arial" w:eastAsia="Arial" w:hAnsi="Arial" w:cs="Arial"/>
        </w:rPr>
        <w:t xml:space="preserve">Writes convincingly and clearly, succinctly and correctly, avoids the unnecessary use of jargon or complicated language; writes in a </w:t>
      </w:r>
      <w:proofErr w:type="spellStart"/>
      <w:r>
        <w:rPr>
          <w:rFonts w:ascii="Arial" w:eastAsia="Arial" w:hAnsi="Arial" w:cs="Arial"/>
        </w:rPr>
        <w:t>well structured</w:t>
      </w:r>
      <w:proofErr w:type="spellEnd"/>
      <w:r>
        <w:rPr>
          <w:rFonts w:ascii="Arial" w:eastAsia="Arial" w:hAnsi="Arial" w:cs="Arial"/>
        </w:rPr>
        <w:t xml:space="preserve"> and logical way and structures information to meet the needs and understanding of the intended </w:t>
      </w:r>
      <w:proofErr w:type="spellStart"/>
      <w:proofErr w:type="gramStart"/>
      <w:r>
        <w:rPr>
          <w:rFonts w:ascii="Arial" w:eastAsia="Arial" w:hAnsi="Arial" w:cs="Arial"/>
        </w:rPr>
        <w:t>audience.Is</w:t>
      </w:r>
      <w:proofErr w:type="spellEnd"/>
      <w:proofErr w:type="gramEnd"/>
      <w:r>
        <w:rPr>
          <w:rFonts w:ascii="Arial" w:eastAsia="Arial" w:hAnsi="Arial" w:cs="Arial"/>
        </w:rPr>
        <w:t xml:space="preserve"> able to effectively transfer key and complex information to all levels of staff, adapting the style of communication as necessary and ensuring that this information is understood.</w:t>
      </w:r>
    </w:p>
    <w:p w14:paraId="251BC71C" w14:textId="77777777" w:rsidR="00F32264" w:rsidRDefault="00D70EB1">
      <w:pPr>
        <w:widowControl w:val="0"/>
        <w:numPr>
          <w:ilvl w:val="0"/>
          <w:numId w:val="2"/>
        </w:numPr>
      </w:pPr>
      <w:r>
        <w:rPr>
          <w:rFonts w:ascii="Arial" w:eastAsia="Arial" w:hAnsi="Arial" w:cs="Arial"/>
          <w:b/>
        </w:rPr>
        <w:t xml:space="preserve">Analytical Skills:  </w:t>
      </w:r>
      <w:r>
        <w:rPr>
          <w:rFonts w:ascii="Arial" w:eastAsia="Arial" w:hAnsi="Arial" w:cs="Arial"/>
        </w:rPr>
        <w:t xml:space="preserve">Ability to absorb, understand and quickly assimilate complex information and concepts and compare information from </w:t>
      </w:r>
      <w:proofErr w:type="gramStart"/>
      <w:r>
        <w:rPr>
          <w:rFonts w:ascii="Arial" w:eastAsia="Arial" w:hAnsi="Arial" w:cs="Arial"/>
        </w:rPr>
        <w:t>a number of</w:t>
      </w:r>
      <w:proofErr w:type="gramEnd"/>
      <w:r>
        <w:rPr>
          <w:rFonts w:ascii="Arial" w:eastAsia="Arial" w:hAnsi="Arial" w:cs="Arial"/>
        </w:rPr>
        <w:t xml:space="preserve"> different sources.</w:t>
      </w:r>
    </w:p>
    <w:p w14:paraId="35B23478" w14:textId="77777777" w:rsidR="00F32264" w:rsidRDefault="00D70EB1">
      <w:pPr>
        <w:widowControl w:val="0"/>
        <w:numPr>
          <w:ilvl w:val="0"/>
          <w:numId w:val="2"/>
        </w:numPr>
      </w:pPr>
      <w:r>
        <w:rPr>
          <w:rFonts w:ascii="Arial" w:eastAsia="Arial" w:hAnsi="Arial" w:cs="Arial"/>
          <w:b/>
        </w:rPr>
        <w:t xml:space="preserve">Planning &amp; Organising:  </w:t>
      </w:r>
      <w:r>
        <w:rPr>
          <w:rFonts w:ascii="Arial" w:eastAsia="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1093BB62" w14:textId="77777777" w:rsidR="00F32264" w:rsidRDefault="00D70EB1">
      <w:pPr>
        <w:widowControl w:val="0"/>
        <w:numPr>
          <w:ilvl w:val="0"/>
          <w:numId w:val="2"/>
        </w:numPr>
      </w:pPr>
      <w:r>
        <w:rPr>
          <w:rFonts w:ascii="Arial" w:eastAsia="Arial" w:hAnsi="Arial" w:cs="Arial"/>
          <w:b/>
        </w:rPr>
        <w:t xml:space="preserve">Problem Solving &amp; Decision Making:  </w:t>
      </w:r>
      <w:r>
        <w:rPr>
          <w:rFonts w:ascii="Arial" w:eastAsia="Arial" w:hAnsi="Arial" w:cs="Arial"/>
        </w:rPr>
        <w:t xml:space="preserve">Ability to formulate independently a range of options for new or unfamiliar situations and to select the appropriate course of action to produce a logical, </w:t>
      </w:r>
      <w:proofErr w:type="gramStart"/>
      <w:r>
        <w:rPr>
          <w:rFonts w:ascii="Arial" w:eastAsia="Arial" w:hAnsi="Arial" w:cs="Arial"/>
        </w:rPr>
        <w:t>practical</w:t>
      </w:r>
      <w:proofErr w:type="gramEnd"/>
      <w:r>
        <w:rPr>
          <w:rFonts w:ascii="Arial" w:eastAsia="Arial" w:hAnsi="Arial" w:cs="Arial"/>
        </w:rPr>
        <w:t xml:space="preserve"> and acceptable solution. An ability to make independent decisions of a relatively uniform nature.</w:t>
      </w:r>
    </w:p>
    <w:p w14:paraId="0E8865A3" w14:textId="77777777" w:rsidR="00F32264" w:rsidRDefault="00D70EB1">
      <w:pPr>
        <w:widowControl w:val="0"/>
        <w:numPr>
          <w:ilvl w:val="0"/>
          <w:numId w:val="2"/>
        </w:numPr>
      </w:pPr>
      <w:r>
        <w:rPr>
          <w:rFonts w:ascii="Arial" w:eastAsia="Arial" w:hAnsi="Arial" w:cs="Arial"/>
          <w:b/>
        </w:rPr>
        <w:t xml:space="preserve">Creative Skills:  </w:t>
      </w:r>
      <w:r>
        <w:rPr>
          <w:rFonts w:ascii="Arial" w:eastAsia="Arial" w:hAnsi="Arial" w:cs="Arial"/>
          <w:color w:val="222222"/>
          <w:highlight w:val="white"/>
        </w:rPr>
        <w:t>Ability to find creative solutions where there are no existing parameters or procedural framework.</w:t>
      </w:r>
    </w:p>
    <w:p w14:paraId="21AFD930" w14:textId="77777777" w:rsidR="00F32264" w:rsidRDefault="00D70EB1">
      <w:pPr>
        <w:widowControl w:val="0"/>
        <w:numPr>
          <w:ilvl w:val="0"/>
          <w:numId w:val="2"/>
        </w:numPr>
      </w:pPr>
      <w:r>
        <w:rPr>
          <w:rFonts w:ascii="Arial" w:eastAsia="Arial" w:hAnsi="Arial" w:cs="Arial"/>
          <w:b/>
        </w:rPr>
        <w:t xml:space="preserve">ICT Skills:  </w:t>
      </w:r>
      <w:r>
        <w:rPr>
          <w:rFonts w:ascii="Arial" w:eastAsia="Arial" w:hAnsi="Arial" w:cs="Arial"/>
        </w:rPr>
        <w:t xml:space="preserve">Ability to use multiple applications, </w:t>
      </w:r>
      <w:proofErr w:type="gramStart"/>
      <w:r>
        <w:rPr>
          <w:rFonts w:ascii="Arial" w:eastAsia="Arial" w:hAnsi="Arial" w:cs="Arial"/>
        </w:rPr>
        <w:t>systems</w:t>
      </w:r>
      <w:proofErr w:type="gramEnd"/>
      <w:r>
        <w:rPr>
          <w:rFonts w:ascii="Arial" w:eastAsia="Arial" w:hAnsi="Arial" w:cs="Arial"/>
        </w:rPr>
        <w:t xml:space="preserve"> and associated software packages.</w:t>
      </w:r>
    </w:p>
    <w:p w14:paraId="722BB80A" w14:textId="77777777" w:rsidR="00F32264" w:rsidRDefault="00F32264">
      <w:pPr>
        <w:rPr>
          <w:rFonts w:ascii="Arial" w:eastAsia="Arial" w:hAnsi="Arial" w:cs="Arial"/>
          <w:b/>
        </w:rPr>
      </w:pPr>
    </w:p>
    <w:p w14:paraId="12403AEA" w14:textId="77777777" w:rsidR="00F32264" w:rsidRDefault="00F32264">
      <w:pPr>
        <w:ind w:left="360"/>
        <w:rPr>
          <w:rFonts w:ascii="Arial" w:eastAsia="Arial" w:hAnsi="Arial" w:cs="Arial"/>
        </w:rPr>
      </w:pPr>
    </w:p>
    <w:p w14:paraId="4520F069" w14:textId="77777777" w:rsidR="00F32264" w:rsidRDefault="00D70EB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58A59E67" w14:textId="77777777" w:rsidR="00F32264" w:rsidRDefault="00F32264">
      <w:pPr>
        <w:jc w:val="both"/>
        <w:rPr>
          <w:rFonts w:ascii="Arial" w:eastAsia="Arial" w:hAnsi="Arial" w:cs="Arial"/>
          <w:u w:val="single"/>
        </w:rPr>
      </w:pPr>
    </w:p>
    <w:p w14:paraId="42DE1A3D" w14:textId="0FFD89F1" w:rsidR="00FB3D7C" w:rsidRPr="00FB3D7C" w:rsidRDefault="00D70EB1" w:rsidP="0BC44D8D">
      <w:pPr>
        <w:numPr>
          <w:ilvl w:val="0"/>
          <w:numId w:val="4"/>
        </w:numPr>
        <w:rPr>
          <w:rFonts w:ascii="Arial" w:eastAsia="Arial" w:hAnsi="Arial" w:cs="Arial"/>
        </w:rPr>
      </w:pPr>
      <w:r w:rsidRPr="0BC44D8D">
        <w:rPr>
          <w:rFonts w:ascii="Arial" w:eastAsia="Arial" w:hAnsi="Arial" w:cs="Arial"/>
        </w:rPr>
        <w:t xml:space="preserve">Willing to enrol in the Regulatory Compliance Officer Apprenticeship and meet entry requirements of </w:t>
      </w:r>
      <w:r w:rsidR="00BC67DE" w:rsidRPr="0BC44D8D">
        <w:rPr>
          <w:rFonts w:ascii="Arial" w:eastAsia="Arial" w:hAnsi="Arial" w:cs="Arial"/>
        </w:rPr>
        <w:t xml:space="preserve">GCSE </w:t>
      </w:r>
      <w:r w:rsidR="008A3AAF" w:rsidRPr="0BC44D8D">
        <w:rPr>
          <w:rFonts w:ascii="Arial" w:eastAsia="Arial" w:hAnsi="Arial" w:cs="Arial"/>
        </w:rPr>
        <w:t>M</w:t>
      </w:r>
      <w:r w:rsidR="00BC67DE" w:rsidRPr="0BC44D8D">
        <w:rPr>
          <w:rFonts w:ascii="Arial" w:eastAsia="Arial" w:hAnsi="Arial" w:cs="Arial"/>
        </w:rPr>
        <w:t>aths and English at grade C or grade 4 or equivalent qualification</w:t>
      </w:r>
      <w:r w:rsidR="008A3AAF" w:rsidRPr="0BC44D8D">
        <w:rPr>
          <w:rFonts w:ascii="Arial" w:eastAsia="Arial" w:hAnsi="Arial" w:cs="Arial"/>
        </w:rPr>
        <w:t xml:space="preserve"> such as</w:t>
      </w:r>
      <w:r w:rsidR="00BC67DE" w:rsidRPr="0BC44D8D">
        <w:rPr>
          <w:rFonts w:ascii="Arial" w:eastAsia="Arial" w:hAnsi="Arial" w:cs="Arial"/>
        </w:rPr>
        <w:t xml:space="preserve"> Functional Skills, Maths and English, Level 2. Course length is approximately</w:t>
      </w:r>
      <w:r w:rsidR="4CCD1417" w:rsidRPr="0BC44D8D">
        <w:rPr>
          <w:rFonts w:ascii="Arial" w:eastAsia="Arial" w:hAnsi="Arial" w:cs="Arial"/>
        </w:rPr>
        <w:t xml:space="preserve"> 18 months to</w:t>
      </w:r>
      <w:r w:rsidR="00BC67DE" w:rsidRPr="0BC44D8D">
        <w:rPr>
          <w:rFonts w:ascii="Arial" w:eastAsia="Arial" w:hAnsi="Arial" w:cs="Arial"/>
        </w:rPr>
        <w:t xml:space="preserve"> 2 years. </w:t>
      </w:r>
    </w:p>
    <w:p w14:paraId="449DDC36" w14:textId="76542FF1" w:rsidR="6E37933E" w:rsidRDefault="6E37933E" w:rsidP="0BC44D8D">
      <w:pPr>
        <w:rPr>
          <w:rFonts w:ascii="Arial" w:eastAsia="Arial" w:hAnsi="Arial" w:cs="Arial"/>
        </w:rPr>
      </w:pPr>
    </w:p>
    <w:p w14:paraId="64BAB22D" w14:textId="04A1B474" w:rsidR="00F32264" w:rsidRPr="00BC67DE" w:rsidRDefault="00BC67DE" w:rsidP="0BC44D8D">
      <w:pPr>
        <w:ind w:left="720"/>
        <w:rPr>
          <w:rFonts w:ascii="Arial" w:eastAsia="Arial" w:hAnsi="Arial" w:cs="Arial"/>
        </w:rPr>
      </w:pPr>
      <w:r w:rsidRPr="0BC44D8D">
        <w:rPr>
          <w:rFonts w:ascii="Arial" w:eastAsia="Arial" w:hAnsi="Arial" w:cs="Arial"/>
        </w:rPr>
        <w:t>(Attendance on this qualification may be waived</w:t>
      </w:r>
      <w:r w:rsidR="00FB3D7C" w:rsidRPr="0BC44D8D">
        <w:rPr>
          <w:rFonts w:ascii="Arial" w:eastAsia="Arial" w:hAnsi="Arial" w:cs="Arial"/>
        </w:rPr>
        <w:t xml:space="preserve"> following discussion</w:t>
      </w:r>
      <w:r w:rsidR="004B3F00" w:rsidRPr="0BC44D8D">
        <w:rPr>
          <w:rFonts w:ascii="Arial" w:eastAsia="Arial" w:hAnsi="Arial" w:cs="Arial"/>
        </w:rPr>
        <w:t xml:space="preserve"> </w:t>
      </w:r>
      <w:r w:rsidR="00FB3D7C" w:rsidRPr="0BC44D8D">
        <w:rPr>
          <w:rFonts w:ascii="Arial" w:eastAsia="Arial" w:hAnsi="Arial" w:cs="Arial"/>
        </w:rPr>
        <w:t>if</w:t>
      </w:r>
      <w:r w:rsidRPr="0BC44D8D">
        <w:rPr>
          <w:rFonts w:ascii="Arial" w:eastAsia="Arial" w:hAnsi="Arial" w:cs="Arial"/>
        </w:rPr>
        <w:t xml:space="preserve"> you have previous relevant enforcement experience).</w:t>
      </w:r>
    </w:p>
    <w:p w14:paraId="6694A32C" w14:textId="77777777" w:rsidR="00BC67DE" w:rsidRPr="00BC67DE" w:rsidRDefault="00BC67DE" w:rsidP="00BC67DE">
      <w:pPr>
        <w:ind w:left="720"/>
      </w:pPr>
    </w:p>
    <w:p w14:paraId="0D2B0B38" w14:textId="6337D720" w:rsidR="00BC67DE" w:rsidRDefault="00BC67DE">
      <w:pPr>
        <w:numPr>
          <w:ilvl w:val="0"/>
          <w:numId w:val="4"/>
        </w:numPr>
      </w:pPr>
      <w:r>
        <w:rPr>
          <w:rFonts w:ascii="Arial" w:hAnsi="Arial" w:cs="Arial"/>
        </w:rPr>
        <w:t xml:space="preserve">Willingness to enrol on an animal welfare qualification. Course length is approximately 12 months. </w:t>
      </w:r>
    </w:p>
    <w:p w14:paraId="4A32BEED" w14:textId="77777777" w:rsidR="00BC67DE" w:rsidRPr="008A3AAF" w:rsidRDefault="00BC67DE" w:rsidP="008A3AAF">
      <w:pPr>
        <w:rPr>
          <w:strike/>
        </w:rPr>
      </w:pPr>
    </w:p>
    <w:p w14:paraId="46ED7289" w14:textId="2EA04CD4" w:rsidR="00BC67DE" w:rsidRDefault="00BC67DE" w:rsidP="00BC67DE">
      <w:pPr>
        <w:pStyle w:val="ListParagraph"/>
        <w:numPr>
          <w:ilvl w:val="0"/>
          <w:numId w:val="7"/>
        </w:numPr>
        <w:rPr>
          <w:rFonts w:ascii="Arial" w:hAnsi="Arial" w:cs="Arial"/>
        </w:rPr>
      </w:pPr>
      <w:r>
        <w:rPr>
          <w:rFonts w:ascii="Arial" w:hAnsi="Arial" w:cs="Arial"/>
        </w:rPr>
        <w:t xml:space="preserve">Willingness to work on an out of hours, stand-by rota to deal with animal welfare </w:t>
      </w:r>
      <w:r w:rsidR="00FB3D7C">
        <w:rPr>
          <w:rFonts w:ascii="Arial" w:hAnsi="Arial" w:cs="Arial"/>
        </w:rPr>
        <w:t xml:space="preserve">concerns/complaints. </w:t>
      </w:r>
    </w:p>
    <w:p w14:paraId="55E85FBF" w14:textId="77777777" w:rsidR="00BC67DE" w:rsidRDefault="00BC67DE" w:rsidP="00BC67DE">
      <w:pPr>
        <w:pStyle w:val="ListParagraph"/>
        <w:rPr>
          <w:rFonts w:ascii="Arial" w:hAnsi="Arial" w:cs="Arial"/>
        </w:rPr>
      </w:pPr>
    </w:p>
    <w:p w14:paraId="45862FEB" w14:textId="26822DCB" w:rsidR="00BC67DE" w:rsidRDefault="00BC67DE" w:rsidP="00BC67DE">
      <w:pPr>
        <w:pStyle w:val="ListParagraph"/>
        <w:numPr>
          <w:ilvl w:val="0"/>
          <w:numId w:val="7"/>
        </w:numPr>
        <w:rPr>
          <w:rFonts w:ascii="Arial" w:hAnsi="Arial" w:cs="Arial"/>
        </w:rPr>
      </w:pPr>
      <w:r>
        <w:rPr>
          <w:rFonts w:ascii="Arial" w:hAnsi="Arial" w:cs="Arial"/>
        </w:rPr>
        <w:lastRenderedPageBreak/>
        <w:t>Once the required qualification</w:t>
      </w:r>
      <w:r w:rsidR="00FB3D7C">
        <w:rPr>
          <w:rFonts w:ascii="Arial" w:hAnsi="Arial" w:cs="Arial"/>
        </w:rPr>
        <w:t>s</w:t>
      </w:r>
      <w:r>
        <w:rPr>
          <w:rFonts w:ascii="Arial" w:hAnsi="Arial" w:cs="Arial"/>
        </w:rPr>
        <w:t xml:space="preserve"> above </w:t>
      </w:r>
      <w:r w:rsidR="00FB3D7C">
        <w:rPr>
          <w:rFonts w:ascii="Arial" w:hAnsi="Arial" w:cs="Arial"/>
        </w:rPr>
        <w:t>have</w:t>
      </w:r>
      <w:r>
        <w:rPr>
          <w:rFonts w:ascii="Arial" w:hAnsi="Arial" w:cs="Arial"/>
        </w:rPr>
        <w:t xml:space="preserve"> been completed then there will be the opportunit</w:t>
      </w:r>
      <w:r w:rsidR="00FB3D7C">
        <w:rPr>
          <w:rFonts w:ascii="Arial" w:hAnsi="Arial" w:cs="Arial"/>
        </w:rPr>
        <w:t xml:space="preserve">y to further your development by undertaking Trading Standards Professional Qualifications via the Chartered Trading Standards Institute. This qualification will lead to you becoming a qualified Trading Standards Officer.  </w:t>
      </w:r>
    </w:p>
    <w:p w14:paraId="19339FEC" w14:textId="6B238DCD" w:rsidR="00BC67DE" w:rsidRPr="00FB3D7C" w:rsidRDefault="00BC67DE" w:rsidP="00FB3D7C">
      <w:pPr>
        <w:pStyle w:val="ListParagraph"/>
        <w:rPr>
          <w:rFonts w:ascii="Arial" w:hAnsi="Arial" w:cs="Arial"/>
        </w:rPr>
      </w:pPr>
      <w:r>
        <w:rPr>
          <w:rFonts w:ascii="Arial" w:hAnsi="Arial" w:cs="Arial"/>
        </w:rPr>
        <w:t xml:space="preserve"> </w:t>
      </w:r>
    </w:p>
    <w:p w14:paraId="15E70BB8" w14:textId="77777777" w:rsidR="00F32264" w:rsidRDefault="00D70EB1">
      <w:pPr>
        <w:numPr>
          <w:ilvl w:val="0"/>
          <w:numId w:val="4"/>
        </w:numPr>
      </w:pPr>
      <w:r>
        <w:rPr>
          <w:rFonts w:ascii="Arial" w:eastAsia="Arial" w:hAnsi="Arial" w:cs="Arial"/>
        </w:rPr>
        <w:t>Willing to consent to and apply for a standard disclosure check.</w:t>
      </w:r>
    </w:p>
    <w:p w14:paraId="5BB943D2" w14:textId="77777777" w:rsidR="00F32264" w:rsidRDefault="00F32264">
      <w:pPr>
        <w:rPr>
          <w:rFonts w:ascii="Arial" w:eastAsia="Arial" w:hAnsi="Arial" w:cs="Arial"/>
          <w:u w:val="single"/>
        </w:rPr>
      </w:pPr>
    </w:p>
    <w:sectPr w:rsidR="00F32264">
      <w:headerReference w:type="default" r:id="rId7"/>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89AF" w14:textId="77777777" w:rsidR="006D7564" w:rsidRDefault="00D70EB1">
      <w:r>
        <w:separator/>
      </w:r>
    </w:p>
  </w:endnote>
  <w:endnote w:type="continuationSeparator" w:id="0">
    <w:p w14:paraId="00EE800B" w14:textId="77777777" w:rsidR="006D7564" w:rsidRDefault="00D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25DF" w14:textId="77777777" w:rsidR="00F32264" w:rsidRDefault="00D70EB1">
    <w:pPr>
      <w:pBdr>
        <w:top w:val="nil"/>
        <w:left w:val="nil"/>
        <w:bottom w:val="nil"/>
        <w:right w:val="nil"/>
        <w:between w:val="nil"/>
      </w:pBdr>
      <w:tabs>
        <w:tab w:val="center" w:pos="4153"/>
        <w:tab w:val="right" w:pos="8306"/>
      </w:tabs>
      <w:rPr>
        <w:color w:val="000000"/>
      </w:rPr>
    </w:pPr>
    <w:r>
      <w:rPr>
        <w:color w:val="000000"/>
      </w:rPr>
      <w:t xml:space="preserve">                                                                                                                       </w:t>
    </w:r>
    <w:r>
      <w:rPr>
        <w:rFonts w:ascii="Tahoma" w:eastAsia="Tahoma" w:hAnsi="Tahoma" w:cs="Tahoma"/>
        <w:b/>
        <w:color w:val="000000"/>
      </w:rPr>
      <w:t>People. Pride. Place.</w:t>
    </w:r>
  </w:p>
  <w:p w14:paraId="064895EF" w14:textId="77777777" w:rsidR="00F32264" w:rsidRDefault="00F3226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AF0C" w14:textId="77777777" w:rsidR="006D7564" w:rsidRDefault="00D70EB1">
      <w:r>
        <w:separator/>
      </w:r>
    </w:p>
  </w:footnote>
  <w:footnote w:type="continuationSeparator" w:id="0">
    <w:p w14:paraId="17936239" w14:textId="77777777" w:rsidR="006D7564" w:rsidRDefault="00D7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A45C" w14:textId="77777777" w:rsidR="00F32264" w:rsidRDefault="00D70EB1">
    <w:pPr>
      <w:pBdr>
        <w:top w:val="nil"/>
        <w:left w:val="nil"/>
        <w:bottom w:val="nil"/>
        <w:right w:val="nil"/>
        <w:between w:val="nil"/>
      </w:pBdr>
      <w:tabs>
        <w:tab w:val="center" w:pos="4153"/>
        <w:tab w:val="right" w:pos="8306"/>
      </w:tabs>
      <w:rPr>
        <w:color w:val="000000"/>
      </w:rPr>
    </w:pPr>
    <w:r>
      <w:rPr>
        <w:color w:val="000000"/>
      </w:rPr>
      <w:t xml:space="preserve">                                                                                                        </w:t>
    </w:r>
    <w:r>
      <w:rPr>
        <w:noProof/>
        <w:color w:val="000000"/>
      </w:rPr>
      <w:drawing>
        <wp:inline distT="0" distB="0" distL="114300" distR="114300" wp14:anchorId="615BA27A" wp14:editId="1375187C">
          <wp:extent cx="2127885" cy="4083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7885" cy="4083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07D"/>
    <w:multiLevelType w:val="hybridMultilevel"/>
    <w:tmpl w:val="54B406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A30BD"/>
    <w:multiLevelType w:val="multilevel"/>
    <w:tmpl w:val="11C62E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E147894"/>
    <w:multiLevelType w:val="multilevel"/>
    <w:tmpl w:val="2242A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F4B7F"/>
    <w:multiLevelType w:val="hybridMultilevel"/>
    <w:tmpl w:val="F8825C98"/>
    <w:lvl w:ilvl="0" w:tplc="10F4C9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43954"/>
    <w:multiLevelType w:val="multilevel"/>
    <w:tmpl w:val="375E91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F1471C7"/>
    <w:multiLevelType w:val="hybridMultilevel"/>
    <w:tmpl w:val="3E9E94A2"/>
    <w:lvl w:ilvl="0" w:tplc="593E2D38">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25E0421"/>
    <w:multiLevelType w:val="multilevel"/>
    <w:tmpl w:val="4B38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9170837">
    <w:abstractNumId w:val="6"/>
  </w:num>
  <w:num w:numId="2" w16cid:durableId="735588748">
    <w:abstractNumId w:val="1"/>
  </w:num>
  <w:num w:numId="3" w16cid:durableId="1971401896">
    <w:abstractNumId w:val="4"/>
  </w:num>
  <w:num w:numId="4" w16cid:durableId="1747455140">
    <w:abstractNumId w:val="2"/>
  </w:num>
  <w:num w:numId="5" w16cid:durableId="320549251">
    <w:abstractNumId w:val="0"/>
  </w:num>
  <w:num w:numId="6" w16cid:durableId="1175459920">
    <w:abstractNumId w:val="5"/>
  </w:num>
  <w:num w:numId="7" w16cid:durableId="1366373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64"/>
    <w:rsid w:val="001A4671"/>
    <w:rsid w:val="002B3112"/>
    <w:rsid w:val="003D0081"/>
    <w:rsid w:val="004620B9"/>
    <w:rsid w:val="004B3F00"/>
    <w:rsid w:val="005E519B"/>
    <w:rsid w:val="006D7564"/>
    <w:rsid w:val="008A3AAF"/>
    <w:rsid w:val="00B84AC8"/>
    <w:rsid w:val="00BC67DE"/>
    <w:rsid w:val="00D70EB1"/>
    <w:rsid w:val="00F32264"/>
    <w:rsid w:val="00FA5417"/>
    <w:rsid w:val="00FB3D7C"/>
    <w:rsid w:val="0BC44D8D"/>
    <w:rsid w:val="447B72F0"/>
    <w:rsid w:val="4CCD1417"/>
    <w:rsid w:val="5C3B2A73"/>
    <w:rsid w:val="6E379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28BC"/>
  <w15:docId w15:val="{B5C2FD60-18F9-4694-B8FC-A83AF16D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C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Birch</dc:creator>
  <cp:lastModifiedBy>Lisa Seamark</cp:lastModifiedBy>
  <cp:revision>2</cp:revision>
  <dcterms:created xsi:type="dcterms:W3CDTF">2023-07-14T12:33:00Z</dcterms:created>
  <dcterms:modified xsi:type="dcterms:W3CDTF">2023-07-14T12:33:00Z</dcterms:modified>
</cp:coreProperties>
</file>